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B331" w14:textId="4E738D57" w:rsidR="00000AA1" w:rsidRPr="00DB26AF" w:rsidRDefault="00000000" w:rsidP="003A2BF7">
      <w:pPr>
        <w:spacing w:line="360" w:lineRule="auto"/>
        <w:jc w:val="center"/>
        <w:rPr>
          <w:rFonts w:ascii="Arial" w:hAnsi="Arial" w:cs="Arial"/>
          <w:b/>
          <w:bCs/>
          <w:sz w:val="32"/>
          <w:szCs w:val="32"/>
        </w:rPr>
      </w:pPr>
      <w:r w:rsidRPr="00DB26AF">
        <w:rPr>
          <w:rFonts w:ascii="Arial" w:hAnsi="Arial" w:cs="Arial"/>
          <w:b/>
          <w:bCs/>
          <w:sz w:val="32"/>
          <w:szCs w:val="32"/>
        </w:rPr>
        <w:t xml:space="preserve">Riphah </w:t>
      </w:r>
      <w:r w:rsidR="00A544C3" w:rsidRPr="00DB26AF">
        <w:rPr>
          <w:rFonts w:ascii="Arial" w:hAnsi="Arial" w:cs="Arial"/>
          <w:b/>
          <w:bCs/>
          <w:sz w:val="32"/>
          <w:szCs w:val="32"/>
        </w:rPr>
        <w:t xml:space="preserve">International University </w:t>
      </w:r>
      <w:r w:rsidR="00502520" w:rsidRPr="00DB26AF">
        <w:rPr>
          <w:rFonts w:ascii="Arial" w:hAnsi="Arial" w:cs="Arial"/>
          <w:b/>
          <w:bCs/>
          <w:sz w:val="32"/>
          <w:szCs w:val="32"/>
        </w:rPr>
        <w:t>Exchange Students Academic Guidelines</w:t>
      </w:r>
    </w:p>
    <w:p w14:paraId="210E23BB" w14:textId="77777777" w:rsidR="00502520" w:rsidRPr="00DB26AF" w:rsidRDefault="00502520" w:rsidP="003A2BF7">
      <w:pPr>
        <w:spacing w:line="360" w:lineRule="auto"/>
        <w:rPr>
          <w:rFonts w:ascii="Arial" w:hAnsi="Arial" w:cs="Arial"/>
        </w:rPr>
      </w:pPr>
    </w:p>
    <w:p w14:paraId="07004A4B" w14:textId="093E6CE8" w:rsidR="00502520" w:rsidRPr="00DB26AF" w:rsidRDefault="00000000" w:rsidP="003A2BF7">
      <w:pPr>
        <w:spacing w:line="360" w:lineRule="auto"/>
        <w:jc w:val="both"/>
        <w:rPr>
          <w:rFonts w:ascii="Arial" w:hAnsi="Arial" w:cs="Arial"/>
          <w:b/>
          <w:bCs/>
          <w:sz w:val="24"/>
          <w:szCs w:val="24"/>
        </w:rPr>
      </w:pPr>
      <w:r w:rsidRPr="00DB26AF">
        <w:rPr>
          <w:rFonts w:ascii="Arial" w:hAnsi="Arial" w:cs="Arial"/>
          <w:b/>
          <w:bCs/>
          <w:sz w:val="24"/>
          <w:szCs w:val="24"/>
        </w:rPr>
        <w:t xml:space="preserve">ACADEMIC </w:t>
      </w:r>
      <w:r w:rsidR="00B43A1E" w:rsidRPr="00DB26AF">
        <w:rPr>
          <w:rFonts w:ascii="Arial" w:hAnsi="Arial" w:cs="Arial"/>
          <w:b/>
          <w:bCs/>
          <w:sz w:val="24"/>
          <w:szCs w:val="24"/>
        </w:rPr>
        <w:t xml:space="preserve">REQUIREMENTS </w:t>
      </w:r>
    </w:p>
    <w:p w14:paraId="033D7118" w14:textId="2173A00C" w:rsidR="00502520" w:rsidRPr="00DB26AF" w:rsidRDefault="00000000" w:rsidP="003A2BF7">
      <w:pPr>
        <w:pStyle w:val="ListParagraph"/>
        <w:numPr>
          <w:ilvl w:val="0"/>
          <w:numId w:val="1"/>
        </w:numPr>
        <w:spacing w:line="360" w:lineRule="auto"/>
        <w:jc w:val="both"/>
        <w:rPr>
          <w:rFonts w:ascii="Arial" w:hAnsi="Arial" w:cs="Arial"/>
        </w:rPr>
      </w:pPr>
      <w:r w:rsidRPr="00DB26AF">
        <w:rPr>
          <w:rFonts w:ascii="Arial" w:hAnsi="Arial" w:cs="Arial"/>
        </w:rPr>
        <w:t xml:space="preserve">Each </w:t>
      </w:r>
      <w:r w:rsidR="00560932" w:rsidRPr="00DB26AF">
        <w:rPr>
          <w:rFonts w:ascii="Arial" w:hAnsi="Arial" w:cs="Arial"/>
        </w:rPr>
        <w:t xml:space="preserve">exchange </w:t>
      </w:r>
      <w:r w:rsidRPr="00DB26AF">
        <w:rPr>
          <w:rFonts w:ascii="Arial" w:hAnsi="Arial" w:cs="Arial"/>
        </w:rPr>
        <w:t xml:space="preserve">student in the program shall pursue </w:t>
      </w:r>
      <w:r w:rsidR="00B43A1E" w:rsidRPr="00DB26AF">
        <w:rPr>
          <w:rFonts w:ascii="Arial" w:hAnsi="Arial" w:cs="Arial"/>
        </w:rPr>
        <w:t>the scheme of study</w:t>
      </w:r>
      <w:r w:rsidRPr="00DB26AF">
        <w:rPr>
          <w:rFonts w:ascii="Arial" w:hAnsi="Arial" w:cs="Arial"/>
        </w:rPr>
        <w:t xml:space="preserve"> developed in consultation with his/her home </w:t>
      </w:r>
      <w:r w:rsidR="00B43A1E" w:rsidRPr="00DB26AF">
        <w:rPr>
          <w:rFonts w:ascii="Arial" w:hAnsi="Arial" w:cs="Arial"/>
        </w:rPr>
        <w:t>institution and</w:t>
      </w:r>
      <w:r w:rsidRPr="00DB26AF">
        <w:rPr>
          <w:rFonts w:ascii="Arial" w:hAnsi="Arial" w:cs="Arial"/>
        </w:rPr>
        <w:t xml:space="preserve"> that is not in conflict with the regulations of the host institution. </w:t>
      </w:r>
    </w:p>
    <w:p w14:paraId="263B290F" w14:textId="075172B1" w:rsidR="00502520" w:rsidRPr="00DB26AF" w:rsidRDefault="00B43A1E" w:rsidP="003A2BF7">
      <w:pPr>
        <w:pStyle w:val="ListParagraph"/>
        <w:numPr>
          <w:ilvl w:val="0"/>
          <w:numId w:val="1"/>
        </w:numPr>
        <w:spacing w:line="360" w:lineRule="auto"/>
        <w:jc w:val="both"/>
        <w:rPr>
          <w:rFonts w:ascii="Arial" w:hAnsi="Arial" w:cs="Arial"/>
        </w:rPr>
      </w:pPr>
      <w:r w:rsidRPr="00DB26AF">
        <w:rPr>
          <w:rFonts w:ascii="Arial" w:hAnsi="Arial" w:cs="Arial"/>
        </w:rPr>
        <w:t xml:space="preserve">Each exchange student will take courses regularly offered at the </w:t>
      </w:r>
      <w:r w:rsidR="00267213" w:rsidRPr="00DB26AF">
        <w:rPr>
          <w:rFonts w:ascii="Arial" w:hAnsi="Arial" w:cs="Arial"/>
        </w:rPr>
        <w:t>h</w:t>
      </w:r>
      <w:r w:rsidRPr="00DB26AF">
        <w:rPr>
          <w:rFonts w:ascii="Arial" w:hAnsi="Arial" w:cs="Arial"/>
        </w:rPr>
        <w:t xml:space="preserve">ost </w:t>
      </w:r>
      <w:r w:rsidR="00267213" w:rsidRPr="00DB26AF">
        <w:rPr>
          <w:rFonts w:ascii="Arial" w:hAnsi="Arial" w:cs="Arial"/>
        </w:rPr>
        <w:t>i</w:t>
      </w:r>
      <w:r w:rsidRPr="00DB26AF">
        <w:rPr>
          <w:rFonts w:ascii="Arial" w:hAnsi="Arial" w:cs="Arial"/>
        </w:rPr>
        <w:t>nstitution and may have all the rights and privileges enjoyed by student</w:t>
      </w:r>
      <w:r w:rsidR="00507BAF" w:rsidRPr="00DB26AF">
        <w:rPr>
          <w:rFonts w:ascii="Arial" w:hAnsi="Arial" w:cs="Arial"/>
        </w:rPr>
        <w:t>s</w:t>
      </w:r>
      <w:r w:rsidRPr="00DB26AF">
        <w:rPr>
          <w:rFonts w:ascii="Arial" w:hAnsi="Arial" w:cs="Arial"/>
        </w:rPr>
        <w:t xml:space="preserve"> of the host institution and home institution. </w:t>
      </w:r>
    </w:p>
    <w:p w14:paraId="6A50B090" w14:textId="6BCFA407" w:rsidR="00502520" w:rsidRPr="00DB26AF" w:rsidRDefault="00000000" w:rsidP="003A2BF7">
      <w:pPr>
        <w:pStyle w:val="ListParagraph"/>
        <w:numPr>
          <w:ilvl w:val="0"/>
          <w:numId w:val="1"/>
        </w:numPr>
        <w:spacing w:line="360" w:lineRule="auto"/>
        <w:jc w:val="both"/>
        <w:rPr>
          <w:rFonts w:ascii="Arial" w:hAnsi="Arial" w:cs="Arial"/>
        </w:rPr>
      </w:pPr>
      <w:r w:rsidRPr="00DB26AF">
        <w:rPr>
          <w:rFonts w:ascii="Arial" w:hAnsi="Arial" w:cs="Arial"/>
        </w:rPr>
        <w:t xml:space="preserve">Each exchange student shall adhere to the host institution's policies, rules, and regulations and may be subject to discipline for academic or non-academic misconduct by the host institution. </w:t>
      </w:r>
    </w:p>
    <w:p w14:paraId="7D5B2B01" w14:textId="4D23FEF7" w:rsidR="00C84E6B" w:rsidRPr="00DB26AF" w:rsidRDefault="00000000" w:rsidP="00C84E6B">
      <w:pPr>
        <w:pStyle w:val="ListParagraph"/>
        <w:numPr>
          <w:ilvl w:val="0"/>
          <w:numId w:val="1"/>
        </w:numPr>
        <w:spacing w:line="360" w:lineRule="auto"/>
        <w:jc w:val="both"/>
        <w:rPr>
          <w:rFonts w:ascii="Arial" w:hAnsi="Arial" w:cs="Arial"/>
        </w:rPr>
      </w:pPr>
      <w:r w:rsidRPr="00DB26AF">
        <w:rPr>
          <w:rFonts w:ascii="Arial" w:hAnsi="Arial" w:cs="Arial"/>
        </w:rPr>
        <w:t>Any credit earned at the host institution by a</w:t>
      </w:r>
      <w:r w:rsidR="00507BAF" w:rsidRPr="00DB26AF">
        <w:rPr>
          <w:rFonts w:ascii="Arial" w:hAnsi="Arial" w:cs="Arial"/>
        </w:rPr>
        <w:t>n exchange</w:t>
      </w:r>
      <w:r w:rsidRPr="00DB26AF">
        <w:rPr>
          <w:rFonts w:ascii="Arial" w:hAnsi="Arial" w:cs="Arial"/>
        </w:rPr>
        <w:t xml:space="preserve"> student may be transferred back to the home institution per the procedures determined by the home institution. </w:t>
      </w:r>
      <w:r w:rsidRPr="00DB26AF">
        <w:rPr>
          <w:rFonts w:ascii="Arial" w:hAnsi="Arial" w:cs="Arial"/>
          <w:shd w:val="clear" w:color="auto" w:fill="FFFFFF"/>
        </w:rPr>
        <w:t xml:space="preserve">Each academic unit or department shall constitute an internal committee comprising the </w:t>
      </w:r>
      <w:r w:rsidR="00F63C31">
        <w:rPr>
          <w:rFonts w:ascii="Arial" w:hAnsi="Arial" w:cs="Arial"/>
          <w:shd w:val="clear" w:color="auto" w:fill="FFFFFF"/>
        </w:rPr>
        <w:t>head of the department</w:t>
      </w:r>
      <w:r w:rsidRPr="00DB26AF">
        <w:rPr>
          <w:rFonts w:ascii="Arial" w:hAnsi="Arial" w:cs="Arial"/>
          <w:shd w:val="clear" w:color="auto" w:fill="FFFFFF"/>
        </w:rPr>
        <w:t xml:space="preserve">, a faculty member, a representative from CoE, and the registrar to map the courses across the roadmap of the home university and suggest credit transfer to the Controller of Examinations. The exchange student must obtain a minimum ‘C’ at the host institution to be eligible for </w:t>
      </w:r>
      <w:r w:rsidR="00391A3A" w:rsidRPr="00DB26AF">
        <w:rPr>
          <w:rFonts w:ascii="Arial" w:hAnsi="Arial" w:cs="Arial"/>
          <w:shd w:val="clear" w:color="auto" w:fill="FFFFFF"/>
        </w:rPr>
        <w:t>credit</w:t>
      </w:r>
      <w:r w:rsidRPr="00DB26AF">
        <w:rPr>
          <w:rFonts w:ascii="Arial" w:hAnsi="Arial" w:cs="Arial"/>
          <w:shd w:val="clear" w:color="auto" w:fill="FFFFFF"/>
        </w:rPr>
        <w:t xml:space="preserve"> transfer.</w:t>
      </w:r>
    </w:p>
    <w:p w14:paraId="2C96ADA4" w14:textId="7563B1AD" w:rsidR="00391A3A" w:rsidRPr="00115033" w:rsidRDefault="00000000" w:rsidP="00391A3A">
      <w:pPr>
        <w:pStyle w:val="ListParagraph"/>
        <w:numPr>
          <w:ilvl w:val="0"/>
          <w:numId w:val="1"/>
        </w:numPr>
        <w:spacing w:line="360" w:lineRule="auto"/>
        <w:jc w:val="both"/>
        <w:rPr>
          <w:rFonts w:ascii="Arial" w:hAnsi="Arial" w:cs="Arial"/>
          <w:highlight w:val="yellow"/>
        </w:rPr>
      </w:pPr>
      <w:r w:rsidRPr="00DB26AF">
        <w:rPr>
          <w:rFonts w:ascii="Arial" w:hAnsi="Arial" w:cs="Arial"/>
          <w:shd w:val="clear" w:color="auto" w:fill="FFFFFF"/>
        </w:rPr>
        <w:t xml:space="preserve">If there </w:t>
      </w:r>
      <w:r w:rsidR="00C51758" w:rsidRPr="00DB26AF">
        <w:rPr>
          <w:rFonts w:ascii="Arial" w:hAnsi="Arial" w:cs="Arial"/>
          <w:shd w:val="clear" w:color="auto" w:fill="FFFFFF"/>
        </w:rPr>
        <w:t>are no</w:t>
      </w:r>
      <w:r w:rsidR="00507BAF" w:rsidRPr="00DB26AF">
        <w:rPr>
          <w:rFonts w:ascii="Arial" w:hAnsi="Arial" w:cs="Arial"/>
          <w:shd w:val="clear" w:color="auto" w:fill="FFFFFF"/>
        </w:rPr>
        <w:t xml:space="preserve"> </w:t>
      </w:r>
      <w:r w:rsidRPr="00DB26AF">
        <w:rPr>
          <w:rFonts w:ascii="Arial" w:hAnsi="Arial" w:cs="Arial"/>
          <w:shd w:val="clear" w:color="auto" w:fill="FFFFFF"/>
        </w:rPr>
        <w:t xml:space="preserve">or fewer course </w:t>
      </w:r>
      <w:r w:rsidR="00581611" w:rsidRPr="00DB26AF">
        <w:rPr>
          <w:rFonts w:ascii="Arial" w:hAnsi="Arial" w:cs="Arial"/>
          <w:shd w:val="clear" w:color="auto" w:fill="FFFFFF"/>
        </w:rPr>
        <w:t>map</w:t>
      </w:r>
      <w:r w:rsidR="00C51758" w:rsidRPr="00DB26AF">
        <w:rPr>
          <w:rFonts w:ascii="Arial" w:hAnsi="Arial" w:cs="Arial"/>
          <w:shd w:val="clear" w:color="auto" w:fill="FFFFFF"/>
        </w:rPr>
        <w:t>ping</w:t>
      </w:r>
      <w:r w:rsidR="00581611" w:rsidRPr="00DB26AF">
        <w:rPr>
          <w:rFonts w:ascii="Arial" w:hAnsi="Arial" w:cs="Arial"/>
          <w:shd w:val="clear" w:color="auto" w:fill="FFFFFF"/>
        </w:rPr>
        <w:t>, each academic unit or department may allow the exchange students to register at the home university for remote learning</w:t>
      </w:r>
      <w:r w:rsidR="00507BAF" w:rsidRPr="00DB26AF">
        <w:rPr>
          <w:rFonts w:ascii="Arial" w:hAnsi="Arial" w:cs="Arial"/>
          <w:shd w:val="clear" w:color="auto" w:fill="FFFFFF"/>
        </w:rPr>
        <w:t>, a maximum of three courses</w:t>
      </w:r>
      <w:r w:rsidR="00581611" w:rsidRPr="00DB26AF">
        <w:rPr>
          <w:rFonts w:ascii="Arial" w:hAnsi="Arial" w:cs="Arial"/>
          <w:shd w:val="clear" w:color="auto" w:fill="FFFFFF"/>
        </w:rPr>
        <w:t xml:space="preserve">. However, each academic unit or department shall </w:t>
      </w:r>
      <w:r w:rsidR="00631BDC">
        <w:rPr>
          <w:rFonts w:ascii="Arial" w:hAnsi="Arial" w:cs="Arial"/>
          <w:shd w:val="clear" w:color="auto" w:fill="FFFFFF"/>
        </w:rPr>
        <w:t>follow</w:t>
      </w:r>
      <w:r w:rsidR="00467477">
        <w:rPr>
          <w:rFonts w:ascii="Arial" w:hAnsi="Arial" w:cs="Arial"/>
          <w:shd w:val="clear" w:color="auto" w:fill="FFFFFF"/>
        </w:rPr>
        <w:t xml:space="preserve"> </w:t>
      </w:r>
      <w:r w:rsidR="008C20EB">
        <w:rPr>
          <w:rFonts w:ascii="Arial" w:hAnsi="Arial" w:cs="Arial"/>
          <w:shd w:val="clear" w:color="auto" w:fill="FFFFFF"/>
        </w:rPr>
        <w:t>standard</w:t>
      </w:r>
      <w:r w:rsidR="00581611" w:rsidRPr="00DB26AF">
        <w:rPr>
          <w:rFonts w:ascii="Arial" w:hAnsi="Arial" w:cs="Arial"/>
          <w:shd w:val="clear" w:color="auto" w:fill="FFFFFF"/>
        </w:rPr>
        <w:t xml:space="preserve"> remote teaching </w:t>
      </w:r>
      <w:r w:rsidR="00525063">
        <w:rPr>
          <w:rFonts w:ascii="Arial" w:hAnsi="Arial" w:cs="Arial"/>
          <w:shd w:val="clear" w:color="auto" w:fill="FFFFFF"/>
        </w:rPr>
        <w:t>methodology</w:t>
      </w:r>
      <w:r w:rsidR="00581611" w:rsidRPr="00DB26AF">
        <w:rPr>
          <w:rFonts w:ascii="Arial" w:hAnsi="Arial" w:cs="Arial"/>
          <w:shd w:val="clear" w:color="auto" w:fill="FFFFFF"/>
        </w:rPr>
        <w:t xml:space="preserve">. The department shall follow the home </w:t>
      </w:r>
      <w:r w:rsidR="00325783">
        <w:rPr>
          <w:rFonts w:ascii="Arial" w:hAnsi="Arial" w:cs="Arial"/>
          <w:shd w:val="clear" w:color="auto" w:fill="FFFFFF"/>
        </w:rPr>
        <w:t>institute</w:t>
      </w:r>
      <w:r w:rsidR="00581611" w:rsidRPr="00DB26AF">
        <w:rPr>
          <w:rFonts w:ascii="Arial" w:hAnsi="Arial" w:cs="Arial"/>
          <w:shd w:val="clear" w:color="auto" w:fill="FFFFFF"/>
        </w:rPr>
        <w:t xml:space="preserve"> policy to allow the exchange students to register a maximum of 18 credit hours in a semester, including the courses from the host university. </w:t>
      </w:r>
      <w:r w:rsidR="003D10AF">
        <w:rPr>
          <w:rFonts w:ascii="Arial" w:hAnsi="Arial" w:cs="Arial"/>
          <w:highlight w:val="yellow"/>
          <w:shd w:val="clear" w:color="auto" w:fill="FFFFFF"/>
        </w:rPr>
        <w:t>T</w:t>
      </w:r>
      <w:r w:rsidR="001F37B4" w:rsidRPr="00115033">
        <w:rPr>
          <w:rFonts w:ascii="Arial" w:hAnsi="Arial" w:cs="Arial"/>
          <w:highlight w:val="yellow"/>
          <w:shd w:val="clear" w:color="auto" w:fill="FFFFFF"/>
        </w:rPr>
        <w:t>he International</w:t>
      </w:r>
      <w:r w:rsidR="007F47FE" w:rsidRPr="00115033">
        <w:rPr>
          <w:rFonts w:ascii="Arial" w:hAnsi="Arial" w:cs="Arial"/>
          <w:highlight w:val="yellow"/>
          <w:shd w:val="clear" w:color="auto" w:fill="FFFFFF"/>
        </w:rPr>
        <w:t xml:space="preserve"> Office</w:t>
      </w:r>
      <w:r w:rsidR="00AA228A">
        <w:rPr>
          <w:rFonts w:ascii="Arial" w:hAnsi="Arial" w:cs="Arial"/>
          <w:highlight w:val="yellow"/>
          <w:shd w:val="clear" w:color="auto" w:fill="FFFFFF"/>
        </w:rPr>
        <w:t xml:space="preserve"> of </w:t>
      </w:r>
      <w:r w:rsidR="00FC0844">
        <w:rPr>
          <w:rFonts w:ascii="Arial" w:hAnsi="Arial" w:cs="Arial"/>
          <w:highlight w:val="yellow"/>
          <w:shd w:val="clear" w:color="auto" w:fill="FFFFFF"/>
        </w:rPr>
        <w:t>Home Institute</w:t>
      </w:r>
      <w:r w:rsidR="00AA228A">
        <w:rPr>
          <w:rFonts w:ascii="Arial" w:hAnsi="Arial" w:cs="Arial"/>
          <w:highlight w:val="yellow"/>
          <w:shd w:val="clear" w:color="auto" w:fill="FFFFFF"/>
        </w:rPr>
        <w:t xml:space="preserve"> </w:t>
      </w:r>
      <w:r w:rsidR="003D10AF">
        <w:rPr>
          <w:rFonts w:ascii="Arial" w:hAnsi="Arial" w:cs="Arial"/>
          <w:highlight w:val="yellow"/>
          <w:shd w:val="clear" w:color="auto" w:fill="FFFFFF"/>
        </w:rPr>
        <w:t>will</w:t>
      </w:r>
      <w:r w:rsidR="0006232F">
        <w:rPr>
          <w:rFonts w:ascii="Arial" w:hAnsi="Arial" w:cs="Arial"/>
          <w:highlight w:val="yellow"/>
          <w:shd w:val="clear" w:color="auto" w:fill="FFFFFF"/>
        </w:rPr>
        <w:t xml:space="preserve"> coordinate between both institutes and</w:t>
      </w:r>
      <w:r w:rsidR="00AA228A">
        <w:rPr>
          <w:rFonts w:ascii="Arial" w:hAnsi="Arial" w:cs="Arial"/>
          <w:highlight w:val="yellow"/>
          <w:shd w:val="clear" w:color="auto" w:fill="FFFFFF"/>
        </w:rPr>
        <w:t xml:space="preserve"> </w:t>
      </w:r>
      <w:r w:rsidR="003D10AF">
        <w:rPr>
          <w:rFonts w:ascii="Arial" w:hAnsi="Arial" w:cs="Arial"/>
          <w:highlight w:val="yellow"/>
          <w:shd w:val="clear" w:color="auto" w:fill="FFFFFF"/>
        </w:rPr>
        <w:t>facilitate the exam department to conduct these exams</w:t>
      </w:r>
      <w:r w:rsidR="00D10DE0">
        <w:rPr>
          <w:rFonts w:ascii="Arial" w:hAnsi="Arial" w:cs="Arial"/>
          <w:highlight w:val="yellow"/>
          <w:shd w:val="clear" w:color="auto" w:fill="FFFFFF"/>
        </w:rPr>
        <w:t xml:space="preserve"> as per Standard Operating Procedures</w:t>
      </w:r>
      <w:r w:rsidR="007F47FE" w:rsidRPr="00115033">
        <w:rPr>
          <w:rFonts w:ascii="Arial" w:hAnsi="Arial" w:cs="Arial"/>
          <w:highlight w:val="yellow"/>
          <w:shd w:val="clear" w:color="auto" w:fill="FFFFFF"/>
        </w:rPr>
        <w:t xml:space="preserve">. </w:t>
      </w:r>
    </w:p>
    <w:p w14:paraId="188AB8CC" w14:textId="70510D15" w:rsidR="00391A3A" w:rsidRPr="00115033" w:rsidRDefault="00FC0844" w:rsidP="00391A3A">
      <w:pPr>
        <w:pStyle w:val="ListParagraph"/>
        <w:numPr>
          <w:ilvl w:val="0"/>
          <w:numId w:val="1"/>
        </w:numPr>
        <w:spacing w:line="360" w:lineRule="auto"/>
        <w:jc w:val="both"/>
        <w:rPr>
          <w:rFonts w:ascii="Arial" w:hAnsi="Arial" w:cs="Arial"/>
          <w:highlight w:val="yellow"/>
        </w:rPr>
      </w:pPr>
      <w:r>
        <w:rPr>
          <w:rFonts w:ascii="Arial" w:hAnsi="Arial" w:cs="Arial"/>
          <w:highlight w:val="yellow"/>
        </w:rPr>
        <w:t xml:space="preserve">The exam for </w:t>
      </w:r>
      <w:r w:rsidR="00391A3A" w:rsidRPr="00115033">
        <w:rPr>
          <w:rFonts w:ascii="Arial" w:hAnsi="Arial" w:cs="Arial"/>
          <w:highlight w:val="yellow"/>
        </w:rPr>
        <w:t>“I” grade</w:t>
      </w:r>
      <w:r>
        <w:rPr>
          <w:rFonts w:ascii="Arial" w:hAnsi="Arial" w:cs="Arial"/>
          <w:highlight w:val="yellow"/>
        </w:rPr>
        <w:t xml:space="preserve"> courses shall be conducted upon the return of exchange students</w:t>
      </w:r>
      <w:r w:rsidR="007B4709">
        <w:rPr>
          <w:rFonts w:ascii="Arial" w:hAnsi="Arial" w:cs="Arial"/>
          <w:highlight w:val="yellow"/>
        </w:rPr>
        <w:t xml:space="preserve"> to home institute</w:t>
      </w:r>
      <w:r>
        <w:rPr>
          <w:rFonts w:ascii="Arial" w:hAnsi="Arial" w:cs="Arial"/>
          <w:highlight w:val="yellow"/>
        </w:rPr>
        <w:t xml:space="preserve">. </w:t>
      </w:r>
    </w:p>
    <w:p w14:paraId="08BF6AC0" w14:textId="236FCB23" w:rsidR="00391A3A" w:rsidRPr="00115033" w:rsidRDefault="00391A3A" w:rsidP="00391A3A">
      <w:pPr>
        <w:pStyle w:val="ListParagraph"/>
        <w:numPr>
          <w:ilvl w:val="0"/>
          <w:numId w:val="1"/>
        </w:numPr>
        <w:spacing w:line="360" w:lineRule="auto"/>
        <w:jc w:val="both"/>
        <w:rPr>
          <w:rFonts w:ascii="Arial" w:hAnsi="Arial" w:cs="Arial"/>
          <w:highlight w:val="yellow"/>
        </w:rPr>
      </w:pPr>
      <w:r w:rsidRPr="00115033">
        <w:rPr>
          <w:rFonts w:ascii="Arial" w:hAnsi="Arial" w:cs="Arial"/>
          <w:highlight w:val="yellow"/>
        </w:rPr>
        <w:lastRenderedPageBreak/>
        <w:t xml:space="preserve">Students who are returning to the </w:t>
      </w:r>
      <w:r w:rsidR="00FB1A16" w:rsidRPr="00115033">
        <w:rPr>
          <w:rFonts w:ascii="Arial" w:hAnsi="Arial" w:cs="Arial"/>
          <w:highlight w:val="yellow"/>
        </w:rPr>
        <w:t>home institute</w:t>
      </w:r>
      <w:r w:rsidRPr="00115033">
        <w:rPr>
          <w:rFonts w:ascii="Arial" w:hAnsi="Arial" w:cs="Arial"/>
          <w:highlight w:val="yellow"/>
        </w:rPr>
        <w:t xml:space="preserve"> </w:t>
      </w:r>
      <w:r w:rsidR="00097B34" w:rsidRPr="00115033">
        <w:rPr>
          <w:rFonts w:ascii="Arial" w:hAnsi="Arial" w:cs="Arial"/>
          <w:highlight w:val="yellow"/>
        </w:rPr>
        <w:t>shall</w:t>
      </w:r>
      <w:r w:rsidRPr="00115033">
        <w:rPr>
          <w:rFonts w:ascii="Arial" w:hAnsi="Arial" w:cs="Arial"/>
          <w:highlight w:val="yellow"/>
        </w:rPr>
        <w:t xml:space="preserve"> be allowed to enroll</w:t>
      </w:r>
      <w:r w:rsidR="00FE2183">
        <w:rPr>
          <w:rFonts w:ascii="Arial" w:hAnsi="Arial" w:cs="Arial"/>
          <w:highlight w:val="yellow"/>
        </w:rPr>
        <w:t xml:space="preserve"> late</w:t>
      </w:r>
      <w:r w:rsidRPr="00115033">
        <w:rPr>
          <w:rFonts w:ascii="Arial" w:hAnsi="Arial" w:cs="Arial"/>
          <w:highlight w:val="yellow"/>
        </w:rPr>
        <w:t xml:space="preserve"> in the next semester</w:t>
      </w:r>
      <w:r w:rsidR="005A1493">
        <w:rPr>
          <w:rFonts w:ascii="Arial" w:hAnsi="Arial" w:cs="Arial"/>
          <w:highlight w:val="yellow"/>
        </w:rPr>
        <w:t xml:space="preserve"> </w:t>
      </w:r>
      <w:r w:rsidRPr="00115033">
        <w:rPr>
          <w:rFonts w:ascii="Arial" w:hAnsi="Arial" w:cs="Arial"/>
          <w:highlight w:val="yellow"/>
        </w:rPr>
        <w:t xml:space="preserve">with the </w:t>
      </w:r>
      <w:r w:rsidR="00FF7858">
        <w:rPr>
          <w:rFonts w:ascii="Arial" w:hAnsi="Arial" w:cs="Arial"/>
          <w:highlight w:val="yellow"/>
        </w:rPr>
        <w:t xml:space="preserve">special </w:t>
      </w:r>
      <w:r w:rsidRPr="00115033">
        <w:rPr>
          <w:rFonts w:ascii="Arial" w:hAnsi="Arial" w:cs="Arial"/>
          <w:highlight w:val="yellow"/>
        </w:rPr>
        <w:t xml:space="preserve">permission of </w:t>
      </w:r>
      <w:r w:rsidR="007F3DDB" w:rsidRPr="00115033">
        <w:rPr>
          <w:rFonts w:ascii="Arial" w:hAnsi="Arial" w:cs="Arial"/>
          <w:highlight w:val="yellow"/>
        </w:rPr>
        <w:t>Dean</w:t>
      </w:r>
      <w:r w:rsidRPr="00115033">
        <w:rPr>
          <w:rFonts w:ascii="Arial" w:hAnsi="Arial" w:cs="Arial"/>
          <w:highlight w:val="yellow"/>
        </w:rPr>
        <w:t>.</w:t>
      </w:r>
      <w:r w:rsidR="00506FFA">
        <w:rPr>
          <w:rFonts w:ascii="Arial" w:hAnsi="Arial" w:cs="Arial"/>
          <w:highlight w:val="yellow"/>
        </w:rPr>
        <w:t xml:space="preserve"> All other provisions </w:t>
      </w:r>
      <w:r w:rsidR="0091456C">
        <w:rPr>
          <w:rFonts w:ascii="Arial" w:hAnsi="Arial" w:cs="Arial"/>
          <w:highlight w:val="yellow"/>
        </w:rPr>
        <w:t xml:space="preserve">in this regard </w:t>
      </w:r>
      <w:r w:rsidR="000A4919">
        <w:rPr>
          <w:rFonts w:ascii="Arial" w:hAnsi="Arial" w:cs="Arial"/>
          <w:highlight w:val="yellow"/>
        </w:rPr>
        <w:t>are subject</w:t>
      </w:r>
      <w:r w:rsidR="00506FFA">
        <w:rPr>
          <w:rFonts w:ascii="Arial" w:hAnsi="Arial" w:cs="Arial"/>
          <w:highlight w:val="yellow"/>
        </w:rPr>
        <w:t xml:space="preserve"> to Academic Regulations of </w:t>
      </w:r>
      <w:r w:rsidR="00E84A2A">
        <w:rPr>
          <w:rFonts w:ascii="Arial" w:hAnsi="Arial" w:cs="Arial"/>
          <w:highlight w:val="yellow"/>
        </w:rPr>
        <w:t>the home institute</w:t>
      </w:r>
      <w:r w:rsidR="00506FFA">
        <w:rPr>
          <w:rFonts w:ascii="Arial" w:hAnsi="Arial" w:cs="Arial"/>
          <w:highlight w:val="yellow"/>
        </w:rPr>
        <w:t xml:space="preserve">. </w:t>
      </w:r>
    </w:p>
    <w:p w14:paraId="216C3AC8" w14:textId="2EC70D27" w:rsidR="00502520" w:rsidRPr="00DB26AF" w:rsidRDefault="00000000" w:rsidP="00C84E6B">
      <w:pPr>
        <w:pStyle w:val="ListParagraph"/>
        <w:numPr>
          <w:ilvl w:val="0"/>
          <w:numId w:val="1"/>
        </w:numPr>
        <w:spacing w:line="360" w:lineRule="auto"/>
        <w:jc w:val="both"/>
        <w:rPr>
          <w:rFonts w:ascii="Arial" w:hAnsi="Arial" w:cs="Arial"/>
        </w:rPr>
      </w:pPr>
      <w:r w:rsidRPr="00DB26AF">
        <w:rPr>
          <w:rFonts w:ascii="Arial" w:hAnsi="Arial" w:cs="Arial"/>
        </w:rPr>
        <w:t xml:space="preserve">All </w:t>
      </w:r>
      <w:r w:rsidR="00507BAF" w:rsidRPr="00DB26AF">
        <w:rPr>
          <w:rFonts w:ascii="Arial" w:hAnsi="Arial" w:cs="Arial"/>
        </w:rPr>
        <w:t xml:space="preserve">exchange </w:t>
      </w:r>
      <w:r w:rsidRPr="00DB26AF">
        <w:rPr>
          <w:rFonts w:ascii="Arial" w:hAnsi="Arial" w:cs="Arial"/>
        </w:rPr>
        <w:t xml:space="preserve">students will remain enrolled </w:t>
      </w:r>
      <w:r w:rsidR="00507BAF" w:rsidRPr="00DB26AF">
        <w:rPr>
          <w:rFonts w:ascii="Arial" w:hAnsi="Arial" w:cs="Arial"/>
        </w:rPr>
        <w:t xml:space="preserve">in their </w:t>
      </w:r>
      <w:r w:rsidRPr="00DB26AF">
        <w:rPr>
          <w:rFonts w:ascii="Arial" w:hAnsi="Arial" w:cs="Arial"/>
        </w:rPr>
        <w:t xml:space="preserve">regular degree </w:t>
      </w:r>
      <w:r w:rsidR="00507BAF" w:rsidRPr="00DB26AF">
        <w:rPr>
          <w:rFonts w:ascii="Arial" w:hAnsi="Arial" w:cs="Arial"/>
        </w:rPr>
        <w:t>program</w:t>
      </w:r>
      <w:r w:rsidRPr="00DB26AF">
        <w:rPr>
          <w:rFonts w:ascii="Arial" w:hAnsi="Arial" w:cs="Arial"/>
        </w:rPr>
        <w:t xml:space="preserve"> at the home institution </w:t>
      </w:r>
      <w:r w:rsidR="00705AC8" w:rsidRPr="00DB26AF">
        <w:rPr>
          <w:rFonts w:ascii="Arial" w:hAnsi="Arial" w:cs="Arial"/>
        </w:rPr>
        <w:t xml:space="preserve">during the </w:t>
      </w:r>
      <w:r w:rsidRPr="00DB26AF">
        <w:rPr>
          <w:rFonts w:ascii="Arial" w:hAnsi="Arial" w:cs="Arial"/>
        </w:rPr>
        <w:t>exchange</w:t>
      </w:r>
      <w:r w:rsidR="00705AC8" w:rsidRPr="00DB26AF">
        <w:rPr>
          <w:rFonts w:ascii="Arial" w:hAnsi="Arial" w:cs="Arial"/>
        </w:rPr>
        <w:t xml:space="preserve"> program</w:t>
      </w:r>
      <w:r w:rsidRPr="00DB26AF">
        <w:rPr>
          <w:rFonts w:ascii="Arial" w:hAnsi="Arial" w:cs="Arial"/>
        </w:rPr>
        <w:t xml:space="preserve"> and </w:t>
      </w:r>
      <w:r w:rsidR="00705AC8" w:rsidRPr="00DB26AF">
        <w:rPr>
          <w:rFonts w:ascii="Arial" w:hAnsi="Arial" w:cs="Arial"/>
        </w:rPr>
        <w:t xml:space="preserve">shall </w:t>
      </w:r>
      <w:r w:rsidRPr="00DB26AF">
        <w:rPr>
          <w:rFonts w:ascii="Arial" w:hAnsi="Arial" w:cs="Arial"/>
        </w:rPr>
        <w:t xml:space="preserve">not be enrolled as candidates for </w:t>
      </w:r>
      <w:r w:rsidR="00705AC8" w:rsidRPr="00DB26AF">
        <w:rPr>
          <w:rFonts w:ascii="Arial" w:hAnsi="Arial" w:cs="Arial"/>
        </w:rPr>
        <w:t xml:space="preserve">a </w:t>
      </w:r>
      <w:r w:rsidRPr="00DB26AF">
        <w:rPr>
          <w:rFonts w:ascii="Arial" w:hAnsi="Arial" w:cs="Arial"/>
        </w:rPr>
        <w:t>degree</w:t>
      </w:r>
      <w:r w:rsidR="00705AC8" w:rsidRPr="00DB26AF">
        <w:rPr>
          <w:rFonts w:ascii="Arial" w:hAnsi="Arial" w:cs="Arial"/>
        </w:rPr>
        <w:t xml:space="preserve"> program at</w:t>
      </w:r>
      <w:r w:rsidRPr="00DB26AF">
        <w:rPr>
          <w:rFonts w:ascii="Arial" w:hAnsi="Arial" w:cs="Arial"/>
        </w:rPr>
        <w:t xml:space="preserve"> the host institution. </w:t>
      </w:r>
    </w:p>
    <w:p w14:paraId="34056C23" w14:textId="14D76B26" w:rsidR="00502520" w:rsidRPr="00E366D1" w:rsidRDefault="00000000" w:rsidP="003A2BF7">
      <w:pPr>
        <w:pStyle w:val="ListParagraph"/>
        <w:numPr>
          <w:ilvl w:val="0"/>
          <w:numId w:val="1"/>
        </w:numPr>
        <w:spacing w:line="360" w:lineRule="auto"/>
        <w:jc w:val="both"/>
        <w:rPr>
          <w:rFonts w:ascii="Arial" w:hAnsi="Arial" w:cs="Arial"/>
          <w:highlight w:val="yellow"/>
        </w:rPr>
      </w:pPr>
      <w:r w:rsidRPr="00E366D1">
        <w:rPr>
          <w:rFonts w:ascii="Arial" w:hAnsi="Arial" w:cs="Arial"/>
          <w:highlight w:val="yellow"/>
        </w:rPr>
        <w:t xml:space="preserve">Exchange students will remain eligible for any scholarships, </w:t>
      </w:r>
      <w:r w:rsidR="00CE6689">
        <w:rPr>
          <w:rFonts w:ascii="Arial" w:hAnsi="Arial" w:cs="Arial"/>
          <w:highlight w:val="yellow"/>
        </w:rPr>
        <w:t xml:space="preserve">merit awards (including medals and certificates), </w:t>
      </w:r>
      <w:r w:rsidRPr="00E366D1">
        <w:rPr>
          <w:rFonts w:ascii="Arial" w:hAnsi="Arial" w:cs="Arial"/>
          <w:highlight w:val="yellow"/>
        </w:rPr>
        <w:t xml:space="preserve">bursaries, </w:t>
      </w:r>
      <w:r w:rsidR="00C51758" w:rsidRPr="00E366D1">
        <w:rPr>
          <w:rFonts w:ascii="Arial" w:hAnsi="Arial" w:cs="Arial"/>
          <w:highlight w:val="yellow"/>
        </w:rPr>
        <w:t>loans,</w:t>
      </w:r>
      <w:r w:rsidRPr="00E366D1">
        <w:rPr>
          <w:rFonts w:ascii="Arial" w:hAnsi="Arial" w:cs="Arial"/>
          <w:highlight w:val="yellow"/>
        </w:rPr>
        <w:t xml:space="preserve"> or other financial aid awarded </w:t>
      </w:r>
      <w:r w:rsidR="00E366D1" w:rsidRPr="00E366D1">
        <w:rPr>
          <w:rFonts w:ascii="Arial" w:hAnsi="Arial" w:cs="Arial"/>
          <w:highlight w:val="yellow"/>
        </w:rPr>
        <w:t>to</w:t>
      </w:r>
      <w:r w:rsidRPr="00E366D1">
        <w:rPr>
          <w:rFonts w:ascii="Arial" w:hAnsi="Arial" w:cs="Arial"/>
          <w:highlight w:val="yellow"/>
        </w:rPr>
        <w:t xml:space="preserve"> their course of study at the home institution</w:t>
      </w:r>
      <w:r w:rsidR="001B59A3">
        <w:rPr>
          <w:rFonts w:ascii="Arial" w:hAnsi="Arial" w:cs="Arial"/>
          <w:highlight w:val="yellow"/>
        </w:rPr>
        <w:t>.</w:t>
      </w:r>
    </w:p>
    <w:p w14:paraId="4F9BBB24" w14:textId="7D340972" w:rsidR="00560932" w:rsidRPr="00DB26AF" w:rsidRDefault="00000000" w:rsidP="00C51758">
      <w:pPr>
        <w:pStyle w:val="ListParagraph"/>
        <w:numPr>
          <w:ilvl w:val="0"/>
          <w:numId w:val="1"/>
        </w:numPr>
        <w:spacing w:line="360" w:lineRule="auto"/>
        <w:jc w:val="both"/>
        <w:rPr>
          <w:rFonts w:ascii="Arial" w:hAnsi="Arial" w:cs="Arial"/>
        </w:rPr>
      </w:pPr>
      <w:r w:rsidRPr="00DB26AF">
        <w:rPr>
          <w:rFonts w:ascii="Arial" w:hAnsi="Arial" w:cs="Arial"/>
        </w:rPr>
        <w:t>The host institution shall award the exchange students a certificate</w:t>
      </w:r>
      <w:r w:rsidR="002B5F88" w:rsidRPr="00DB26AF">
        <w:rPr>
          <w:rFonts w:ascii="Arial" w:hAnsi="Arial" w:cs="Arial"/>
        </w:rPr>
        <w:t>/transcript</w:t>
      </w:r>
      <w:r w:rsidRPr="00DB26AF">
        <w:rPr>
          <w:rFonts w:ascii="Arial" w:hAnsi="Arial" w:cs="Arial"/>
        </w:rPr>
        <w:t xml:space="preserve"> covering exchange courses and their credit.  </w:t>
      </w:r>
    </w:p>
    <w:p w14:paraId="10520980" w14:textId="77777777" w:rsidR="00D455F5" w:rsidRPr="00DB26AF" w:rsidRDefault="00000000" w:rsidP="003A2BF7">
      <w:pPr>
        <w:spacing w:line="360" w:lineRule="auto"/>
        <w:jc w:val="both"/>
        <w:rPr>
          <w:rFonts w:ascii="Arial" w:hAnsi="Arial" w:cs="Arial"/>
          <w:b/>
          <w:bCs/>
          <w:sz w:val="24"/>
          <w:szCs w:val="24"/>
        </w:rPr>
      </w:pPr>
      <w:r w:rsidRPr="00DB26AF">
        <w:rPr>
          <w:rFonts w:ascii="Arial" w:hAnsi="Arial" w:cs="Arial"/>
          <w:b/>
          <w:bCs/>
          <w:sz w:val="24"/>
          <w:szCs w:val="24"/>
        </w:rPr>
        <w:t>LANGUAGE REQUIREMENTS</w:t>
      </w:r>
    </w:p>
    <w:p w14:paraId="36431D29" w14:textId="45C1ADC8" w:rsidR="00D455F5" w:rsidRPr="00DB26AF" w:rsidRDefault="00000000" w:rsidP="003A2BF7">
      <w:pPr>
        <w:pStyle w:val="ListParagraph"/>
        <w:numPr>
          <w:ilvl w:val="0"/>
          <w:numId w:val="5"/>
        </w:numPr>
        <w:spacing w:line="360" w:lineRule="auto"/>
        <w:jc w:val="both"/>
        <w:rPr>
          <w:rFonts w:ascii="Arial" w:hAnsi="Arial" w:cs="Arial"/>
        </w:rPr>
      </w:pPr>
      <w:r w:rsidRPr="00DB26AF">
        <w:rPr>
          <w:rFonts w:ascii="Arial" w:hAnsi="Arial" w:cs="Arial"/>
        </w:rPr>
        <w:t xml:space="preserve">Students may be required to meet the language proficiency requirements outlined </w:t>
      </w:r>
      <w:r w:rsidR="00C51758" w:rsidRPr="00DB26AF">
        <w:rPr>
          <w:rFonts w:ascii="Arial" w:hAnsi="Arial" w:cs="Arial"/>
        </w:rPr>
        <w:t>by the host</w:t>
      </w:r>
      <w:r w:rsidR="00705AC8" w:rsidRPr="00DB26AF">
        <w:rPr>
          <w:rFonts w:ascii="Arial" w:hAnsi="Arial" w:cs="Arial"/>
        </w:rPr>
        <w:t xml:space="preserve"> </w:t>
      </w:r>
      <w:r w:rsidRPr="00DB26AF">
        <w:rPr>
          <w:rFonts w:ascii="Arial" w:hAnsi="Arial" w:cs="Arial"/>
        </w:rPr>
        <w:t xml:space="preserve">institution </w:t>
      </w:r>
      <w:r w:rsidR="00CB0F08" w:rsidRPr="00DB26AF">
        <w:rPr>
          <w:rFonts w:ascii="Arial" w:hAnsi="Arial" w:cs="Arial"/>
        </w:rPr>
        <w:t>to</w:t>
      </w:r>
      <w:r w:rsidRPr="00DB26AF">
        <w:rPr>
          <w:rFonts w:ascii="Arial" w:hAnsi="Arial" w:cs="Arial"/>
        </w:rPr>
        <w:t xml:space="preserve"> participate in an exchange </w:t>
      </w:r>
      <w:r w:rsidR="00705AC8" w:rsidRPr="00DB26AF">
        <w:rPr>
          <w:rFonts w:ascii="Arial" w:hAnsi="Arial" w:cs="Arial"/>
        </w:rPr>
        <w:t xml:space="preserve">program </w:t>
      </w:r>
      <w:r w:rsidRPr="00DB26AF">
        <w:rPr>
          <w:rFonts w:ascii="Arial" w:hAnsi="Arial" w:cs="Arial"/>
        </w:rPr>
        <w:t>(including any academic program).</w:t>
      </w:r>
    </w:p>
    <w:p w14:paraId="101D1953" w14:textId="663D6324" w:rsidR="00705AC8" w:rsidRPr="00DB26AF" w:rsidRDefault="00000000" w:rsidP="003A2BF7">
      <w:pPr>
        <w:pStyle w:val="ListParagraph"/>
        <w:numPr>
          <w:ilvl w:val="0"/>
          <w:numId w:val="5"/>
        </w:numPr>
        <w:spacing w:line="360" w:lineRule="auto"/>
        <w:jc w:val="both"/>
        <w:rPr>
          <w:rFonts w:ascii="Arial" w:hAnsi="Arial" w:cs="Arial"/>
        </w:rPr>
      </w:pPr>
      <w:r w:rsidRPr="00DB26AF">
        <w:rPr>
          <w:rFonts w:ascii="Arial" w:hAnsi="Arial" w:cs="Arial"/>
        </w:rPr>
        <w:t>Exchange students will bear all the expenses to fulfill language training requirements.</w:t>
      </w:r>
    </w:p>
    <w:p w14:paraId="03F143ED" w14:textId="3A936E72" w:rsidR="00D455F5" w:rsidRPr="00DB26AF" w:rsidRDefault="00000000" w:rsidP="003A2BF7">
      <w:pPr>
        <w:spacing w:line="360" w:lineRule="auto"/>
        <w:jc w:val="both"/>
        <w:rPr>
          <w:rFonts w:ascii="Arial" w:hAnsi="Arial" w:cs="Arial"/>
          <w:b/>
          <w:bCs/>
          <w:sz w:val="24"/>
          <w:szCs w:val="24"/>
        </w:rPr>
      </w:pPr>
      <w:r w:rsidRPr="00DB26AF">
        <w:rPr>
          <w:rFonts w:ascii="Arial" w:hAnsi="Arial" w:cs="Arial"/>
          <w:b/>
          <w:bCs/>
          <w:sz w:val="24"/>
          <w:szCs w:val="24"/>
        </w:rPr>
        <w:t xml:space="preserve">ADDITIONAL REQUIREMENTS </w:t>
      </w:r>
    </w:p>
    <w:p w14:paraId="59C78176" w14:textId="0A5AD001"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 xml:space="preserve">Students participating in the </w:t>
      </w:r>
      <w:r w:rsidR="00705AC8" w:rsidRPr="00DB26AF">
        <w:rPr>
          <w:rFonts w:ascii="Arial" w:hAnsi="Arial" w:cs="Arial"/>
        </w:rPr>
        <w:t xml:space="preserve">exchange </w:t>
      </w:r>
      <w:r w:rsidRPr="00DB26AF">
        <w:rPr>
          <w:rFonts w:ascii="Arial" w:hAnsi="Arial" w:cs="Arial"/>
        </w:rPr>
        <w:t>program shall be responsible for all arrangements and costs relating to their travel to and from home and the host institution. They shall be fully responsible for all costs associated with their substance, accommodation, and living expenses while in the host country. Students must satisfy the home institution that they have sufficient funding for all such costs.</w:t>
      </w:r>
    </w:p>
    <w:p w14:paraId="55BE65B5" w14:textId="4500D179"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 xml:space="preserve">Each student selected for an </w:t>
      </w:r>
      <w:r w:rsidR="00705AC8" w:rsidRPr="00DB26AF">
        <w:rPr>
          <w:rFonts w:ascii="Arial" w:hAnsi="Arial" w:cs="Arial"/>
        </w:rPr>
        <w:t>e</w:t>
      </w:r>
      <w:r w:rsidRPr="00DB26AF">
        <w:rPr>
          <w:rFonts w:ascii="Arial" w:hAnsi="Arial" w:cs="Arial"/>
        </w:rPr>
        <w:t>xchange shall satisfy the home institution that</w:t>
      </w:r>
      <w:r w:rsidR="00623427" w:rsidRPr="00DB26AF">
        <w:rPr>
          <w:rFonts w:ascii="Arial" w:hAnsi="Arial" w:cs="Arial"/>
        </w:rPr>
        <w:t xml:space="preserve"> </w:t>
      </w:r>
      <w:r w:rsidRPr="00DB26AF">
        <w:rPr>
          <w:rFonts w:ascii="Arial" w:hAnsi="Arial" w:cs="Arial"/>
        </w:rPr>
        <w:t>he</w:t>
      </w:r>
      <w:r w:rsidR="00623427" w:rsidRPr="00DB26AF">
        <w:rPr>
          <w:rFonts w:ascii="Arial" w:hAnsi="Arial" w:cs="Arial"/>
        </w:rPr>
        <w:t>/she</w:t>
      </w:r>
      <w:r w:rsidRPr="00DB26AF">
        <w:rPr>
          <w:rFonts w:ascii="Arial" w:hAnsi="Arial" w:cs="Arial"/>
        </w:rPr>
        <w:t xml:space="preserve"> has obtained all necessary documents (visa, study permit if needed, etc.) required by the host country and the host institution for the duration of the exchange.</w:t>
      </w:r>
    </w:p>
    <w:p w14:paraId="0450A26E" w14:textId="394F0FBB"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Students participating in the</w:t>
      </w:r>
      <w:r w:rsidR="00705AC8" w:rsidRPr="00DB26AF">
        <w:rPr>
          <w:rFonts w:ascii="Arial" w:hAnsi="Arial" w:cs="Arial"/>
        </w:rPr>
        <w:t xml:space="preserve"> exchange</w:t>
      </w:r>
      <w:r w:rsidRPr="00DB26AF">
        <w:rPr>
          <w:rFonts w:ascii="Arial" w:hAnsi="Arial" w:cs="Arial"/>
        </w:rPr>
        <w:t xml:space="preserve"> program shall pay all </w:t>
      </w:r>
      <w:r w:rsidR="00705AC8" w:rsidRPr="00DB26AF">
        <w:rPr>
          <w:rFonts w:ascii="Arial" w:hAnsi="Arial" w:cs="Arial"/>
        </w:rPr>
        <w:t>fees</w:t>
      </w:r>
      <w:r w:rsidR="00E366D1">
        <w:rPr>
          <w:rFonts w:ascii="Arial" w:hAnsi="Arial" w:cs="Arial"/>
        </w:rPr>
        <w:t xml:space="preserve"> as per policy</w:t>
      </w:r>
      <w:r w:rsidR="00705AC8" w:rsidRPr="00DB26AF">
        <w:rPr>
          <w:rFonts w:ascii="Arial" w:hAnsi="Arial" w:cs="Arial"/>
        </w:rPr>
        <w:t xml:space="preserve"> </w:t>
      </w:r>
      <w:r w:rsidRPr="00DB26AF">
        <w:rPr>
          <w:rFonts w:ascii="Arial" w:hAnsi="Arial" w:cs="Arial"/>
        </w:rPr>
        <w:t xml:space="preserve">to continue studying at their home institution before departure from their home country. </w:t>
      </w:r>
      <w:r w:rsidR="00705AC8" w:rsidRPr="00DB26AF">
        <w:rPr>
          <w:rFonts w:ascii="Arial" w:hAnsi="Arial" w:cs="Arial"/>
        </w:rPr>
        <w:t xml:space="preserve">This includes </w:t>
      </w:r>
      <w:r w:rsidRPr="00DB26AF">
        <w:rPr>
          <w:rFonts w:ascii="Arial" w:hAnsi="Arial" w:cs="Arial"/>
        </w:rPr>
        <w:t xml:space="preserve">tuition fees, </w:t>
      </w:r>
      <w:r w:rsidR="00C51758" w:rsidRPr="00DB26AF">
        <w:rPr>
          <w:rFonts w:ascii="Arial" w:hAnsi="Arial" w:cs="Arial"/>
        </w:rPr>
        <w:t>tax,</w:t>
      </w:r>
      <w:r w:rsidRPr="00DB26AF">
        <w:rPr>
          <w:rFonts w:ascii="Arial" w:hAnsi="Arial" w:cs="Arial"/>
        </w:rPr>
        <w:t xml:space="preserve"> and compulsory student association fees, if applicable.</w:t>
      </w:r>
    </w:p>
    <w:p w14:paraId="247408FD" w14:textId="6189EC29"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 xml:space="preserve">Students </w:t>
      </w:r>
      <w:r w:rsidR="00705AC8" w:rsidRPr="00DB26AF">
        <w:rPr>
          <w:rFonts w:ascii="Arial" w:hAnsi="Arial" w:cs="Arial"/>
        </w:rPr>
        <w:t xml:space="preserve">shall </w:t>
      </w:r>
      <w:r w:rsidRPr="00DB26AF">
        <w:rPr>
          <w:rFonts w:ascii="Arial" w:hAnsi="Arial" w:cs="Arial"/>
        </w:rPr>
        <w:t xml:space="preserve">be responsible for ensuring that they have adequate health coverage during their participation in the </w:t>
      </w:r>
      <w:r w:rsidR="00705AC8" w:rsidRPr="00DB26AF">
        <w:rPr>
          <w:rFonts w:ascii="Arial" w:hAnsi="Arial" w:cs="Arial"/>
        </w:rPr>
        <w:t xml:space="preserve">exchange </w:t>
      </w:r>
      <w:r w:rsidRPr="00DB26AF">
        <w:rPr>
          <w:rFonts w:ascii="Arial" w:hAnsi="Arial" w:cs="Arial"/>
        </w:rPr>
        <w:t xml:space="preserve">program and for any costs associated with such coverage. Students must subscribe to the host institution's health insurance plan, if required, and to an international travel insurance plan to cover personal accidents, medical </w:t>
      </w:r>
      <w:r w:rsidR="00C51758" w:rsidRPr="00DB26AF">
        <w:rPr>
          <w:rFonts w:ascii="Arial" w:hAnsi="Arial" w:cs="Arial"/>
        </w:rPr>
        <w:t>expenses,</w:t>
      </w:r>
      <w:r w:rsidRPr="00DB26AF">
        <w:rPr>
          <w:rFonts w:ascii="Arial" w:hAnsi="Arial" w:cs="Arial"/>
        </w:rPr>
        <w:t xml:space="preserve"> and repatriation of remains.</w:t>
      </w:r>
    </w:p>
    <w:p w14:paraId="1289A023" w14:textId="1C8FF2B1"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lastRenderedPageBreak/>
        <w:t>Students are responsible for ensuring that there is no outstanding balance in their account at the host institution at the end of the exchange. Any outstanding balance could delay sending the official summary/transcript to the home institution.</w:t>
      </w:r>
    </w:p>
    <w:p w14:paraId="44D12A78" w14:textId="7F149D23"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 xml:space="preserve">During the </w:t>
      </w:r>
      <w:r w:rsidR="00FA6655" w:rsidRPr="00DB26AF">
        <w:rPr>
          <w:rFonts w:ascii="Arial" w:hAnsi="Arial" w:cs="Arial"/>
        </w:rPr>
        <w:t>e</w:t>
      </w:r>
      <w:r w:rsidRPr="00DB26AF">
        <w:rPr>
          <w:rFonts w:ascii="Arial" w:hAnsi="Arial" w:cs="Arial"/>
        </w:rPr>
        <w:t xml:space="preserve">xchange, </w:t>
      </w:r>
      <w:r w:rsidR="00FA6655" w:rsidRPr="00DB26AF">
        <w:rPr>
          <w:rFonts w:ascii="Arial" w:hAnsi="Arial" w:cs="Arial"/>
        </w:rPr>
        <w:t>s</w:t>
      </w:r>
      <w:r w:rsidRPr="00DB26AF">
        <w:rPr>
          <w:rFonts w:ascii="Arial" w:hAnsi="Arial" w:cs="Arial"/>
        </w:rPr>
        <w:t xml:space="preserve">tudents </w:t>
      </w:r>
      <w:r w:rsidR="00FA6655" w:rsidRPr="00DB26AF">
        <w:rPr>
          <w:rFonts w:ascii="Arial" w:hAnsi="Arial" w:cs="Arial"/>
        </w:rPr>
        <w:t xml:space="preserve">shall </w:t>
      </w:r>
      <w:r w:rsidRPr="00DB26AF">
        <w:rPr>
          <w:rFonts w:ascii="Arial" w:hAnsi="Arial" w:cs="Arial"/>
        </w:rPr>
        <w:t xml:space="preserve">represent their home institution and </w:t>
      </w:r>
      <w:r w:rsidR="00FA6655" w:rsidRPr="00DB26AF">
        <w:rPr>
          <w:rFonts w:ascii="Arial" w:hAnsi="Arial" w:cs="Arial"/>
        </w:rPr>
        <w:t>are</w:t>
      </w:r>
      <w:r w:rsidRPr="00DB26AF">
        <w:rPr>
          <w:rFonts w:ascii="Arial" w:hAnsi="Arial" w:cs="Arial"/>
        </w:rPr>
        <w:t xml:space="preserve"> expected to exhibit appropriate professional behavior, including awareness of cultural differences and etiquette.</w:t>
      </w:r>
    </w:p>
    <w:p w14:paraId="511706EC" w14:textId="501AE792"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In academic and non-academic misconduct during the exchange</w:t>
      </w:r>
      <w:r w:rsidR="00FA6655" w:rsidRPr="00DB26AF">
        <w:rPr>
          <w:rFonts w:ascii="Arial" w:hAnsi="Arial" w:cs="Arial"/>
        </w:rPr>
        <w:t xml:space="preserve"> program</w:t>
      </w:r>
      <w:r w:rsidRPr="00DB26AF">
        <w:rPr>
          <w:rFonts w:ascii="Arial" w:hAnsi="Arial" w:cs="Arial"/>
        </w:rPr>
        <w:t xml:space="preserve">, the policies, </w:t>
      </w:r>
      <w:r w:rsidR="00C51758" w:rsidRPr="00DB26AF">
        <w:rPr>
          <w:rFonts w:ascii="Arial" w:hAnsi="Arial" w:cs="Arial"/>
        </w:rPr>
        <w:t>regulations,</w:t>
      </w:r>
      <w:r w:rsidRPr="00DB26AF">
        <w:rPr>
          <w:rFonts w:ascii="Arial" w:hAnsi="Arial" w:cs="Arial"/>
        </w:rPr>
        <w:t xml:space="preserve"> and procedures governing discipline for such misconduct of the host institution</w:t>
      </w:r>
      <w:r w:rsidR="000F1247" w:rsidRPr="00DB26AF">
        <w:rPr>
          <w:rFonts w:ascii="Arial" w:hAnsi="Arial" w:cs="Arial"/>
        </w:rPr>
        <w:t xml:space="preserve"> </w:t>
      </w:r>
      <w:r w:rsidR="00FA6655" w:rsidRPr="00DB26AF">
        <w:rPr>
          <w:rFonts w:ascii="Arial" w:hAnsi="Arial" w:cs="Arial"/>
        </w:rPr>
        <w:t xml:space="preserve">shall </w:t>
      </w:r>
      <w:r w:rsidR="000F1247" w:rsidRPr="00DB26AF">
        <w:rPr>
          <w:rFonts w:ascii="Arial" w:hAnsi="Arial" w:cs="Arial"/>
        </w:rPr>
        <w:t>apply</w:t>
      </w:r>
      <w:r w:rsidRPr="00DB26AF">
        <w:rPr>
          <w:rFonts w:ascii="Arial" w:hAnsi="Arial" w:cs="Arial"/>
        </w:rPr>
        <w:t>.</w:t>
      </w:r>
    </w:p>
    <w:p w14:paraId="7B716040" w14:textId="5CDBECC8" w:rsidR="00D455F5" w:rsidRPr="00DB26AF" w:rsidRDefault="00000000" w:rsidP="003A2BF7">
      <w:pPr>
        <w:pStyle w:val="ListParagraph"/>
        <w:numPr>
          <w:ilvl w:val="0"/>
          <w:numId w:val="6"/>
        </w:numPr>
        <w:spacing w:line="360" w:lineRule="auto"/>
        <w:jc w:val="both"/>
        <w:rPr>
          <w:rFonts w:ascii="Arial" w:hAnsi="Arial" w:cs="Arial"/>
        </w:rPr>
      </w:pPr>
      <w:r w:rsidRPr="00DB26AF">
        <w:rPr>
          <w:rFonts w:ascii="Arial" w:hAnsi="Arial" w:cs="Arial"/>
        </w:rPr>
        <w:t xml:space="preserve">Both home and </w:t>
      </w:r>
      <w:r w:rsidR="00C51758" w:rsidRPr="00DB26AF">
        <w:rPr>
          <w:rFonts w:ascii="Arial" w:hAnsi="Arial" w:cs="Arial"/>
        </w:rPr>
        <w:t>host institutions</w:t>
      </w:r>
      <w:r w:rsidRPr="00DB26AF">
        <w:rPr>
          <w:rFonts w:ascii="Arial" w:hAnsi="Arial" w:cs="Arial"/>
        </w:rPr>
        <w:t xml:space="preserve"> have the </w:t>
      </w:r>
      <w:r w:rsidR="00C51758" w:rsidRPr="00DB26AF">
        <w:rPr>
          <w:rFonts w:ascii="Arial" w:hAnsi="Arial" w:cs="Arial"/>
        </w:rPr>
        <w:t>right to</w:t>
      </w:r>
      <w:r w:rsidRPr="00DB26AF">
        <w:rPr>
          <w:rFonts w:ascii="Arial" w:hAnsi="Arial" w:cs="Arial"/>
        </w:rPr>
        <w:t xml:space="preserve"> terminate an exchange student's participation if the student violates the law or regulations of the host institution or country. </w:t>
      </w:r>
    </w:p>
    <w:p w14:paraId="11FA6A97" w14:textId="77777777" w:rsidR="00DB26AF" w:rsidRPr="00DB26AF" w:rsidRDefault="00000000" w:rsidP="00DB26AF">
      <w:pPr>
        <w:pStyle w:val="ListParagraph"/>
        <w:numPr>
          <w:ilvl w:val="0"/>
          <w:numId w:val="6"/>
        </w:numPr>
        <w:spacing w:line="360" w:lineRule="auto"/>
        <w:jc w:val="both"/>
        <w:rPr>
          <w:rFonts w:ascii="Arial" w:hAnsi="Arial" w:cs="Arial"/>
        </w:rPr>
      </w:pPr>
      <w:r w:rsidRPr="00DB26AF">
        <w:rPr>
          <w:rFonts w:ascii="Arial" w:hAnsi="Arial" w:cs="Arial"/>
          <w:color w:val="222222"/>
          <w:shd w:val="clear" w:color="auto" w:fill="FFFFFF"/>
        </w:rPr>
        <w:t>On completing the exchange program/duration, students shall return to their home university to fulfill their degree requirements.</w:t>
      </w:r>
    </w:p>
    <w:p w14:paraId="7A28A937" w14:textId="2BCEC098" w:rsidR="00FC0147" w:rsidRDefault="00DB26AF" w:rsidP="00DB26AF">
      <w:pPr>
        <w:pStyle w:val="ListParagraph"/>
        <w:numPr>
          <w:ilvl w:val="0"/>
          <w:numId w:val="6"/>
        </w:numPr>
        <w:spacing w:line="360" w:lineRule="auto"/>
        <w:jc w:val="both"/>
        <w:rPr>
          <w:rFonts w:ascii="Arial" w:hAnsi="Arial" w:cs="Arial"/>
        </w:rPr>
      </w:pPr>
      <w:bookmarkStart w:id="0" w:name="_Hlk175735658"/>
      <w:r w:rsidRPr="00DB26AF">
        <w:rPr>
          <w:rFonts w:ascii="Arial" w:hAnsi="Arial" w:cs="Arial"/>
        </w:rPr>
        <w:t xml:space="preserve">The exchange students </w:t>
      </w:r>
      <w:r w:rsidR="00FE4913">
        <w:rPr>
          <w:rFonts w:ascii="Arial" w:hAnsi="Arial" w:cs="Arial"/>
        </w:rPr>
        <w:t>may</w:t>
      </w:r>
      <w:r w:rsidRPr="00DB26AF">
        <w:rPr>
          <w:rFonts w:ascii="Arial" w:hAnsi="Arial" w:cs="Arial"/>
        </w:rPr>
        <w:t xml:space="preserve"> create and share a brief video showcasing their experiences at the host institutions. Each academic unit and department </w:t>
      </w:r>
      <w:r w:rsidR="00AD318D">
        <w:rPr>
          <w:rFonts w:ascii="Arial" w:hAnsi="Arial" w:cs="Arial"/>
        </w:rPr>
        <w:t>may</w:t>
      </w:r>
      <w:r>
        <w:rPr>
          <w:rFonts w:ascii="Arial" w:hAnsi="Arial" w:cs="Arial"/>
        </w:rPr>
        <w:t xml:space="preserve"> </w:t>
      </w:r>
      <w:r w:rsidRPr="00DB26AF">
        <w:rPr>
          <w:rFonts w:ascii="Arial" w:hAnsi="Arial" w:cs="Arial"/>
        </w:rPr>
        <w:t xml:space="preserve">post the exchange students' videos on their social media and website. Additionally, </w:t>
      </w:r>
      <w:r>
        <w:rPr>
          <w:rFonts w:ascii="Arial" w:hAnsi="Arial" w:cs="Arial"/>
        </w:rPr>
        <w:t>e</w:t>
      </w:r>
      <w:r w:rsidRPr="00DB26AF">
        <w:rPr>
          <w:rFonts w:ascii="Arial" w:hAnsi="Arial" w:cs="Arial"/>
        </w:rPr>
        <w:t xml:space="preserve">ach academic unit </w:t>
      </w:r>
      <w:r>
        <w:rPr>
          <w:rFonts w:ascii="Arial" w:hAnsi="Arial" w:cs="Arial"/>
        </w:rPr>
        <w:t xml:space="preserve">or </w:t>
      </w:r>
      <w:r w:rsidRPr="00DB26AF">
        <w:rPr>
          <w:rFonts w:ascii="Arial" w:hAnsi="Arial" w:cs="Arial"/>
        </w:rPr>
        <w:t xml:space="preserve">department </w:t>
      </w:r>
      <w:r w:rsidR="009C15FD">
        <w:rPr>
          <w:rFonts w:ascii="Arial" w:hAnsi="Arial" w:cs="Arial"/>
        </w:rPr>
        <w:t xml:space="preserve">shall organize a seminar </w:t>
      </w:r>
      <w:r w:rsidRPr="00DB26AF">
        <w:rPr>
          <w:rFonts w:ascii="Arial" w:hAnsi="Arial" w:cs="Arial"/>
        </w:rPr>
        <w:t xml:space="preserve">to share </w:t>
      </w:r>
      <w:r w:rsidR="009C15FD">
        <w:rPr>
          <w:rFonts w:ascii="Arial" w:hAnsi="Arial" w:cs="Arial"/>
        </w:rPr>
        <w:t>the exchange students’</w:t>
      </w:r>
      <w:r w:rsidRPr="00DB26AF">
        <w:rPr>
          <w:rFonts w:ascii="Arial" w:hAnsi="Arial" w:cs="Arial"/>
        </w:rPr>
        <w:t xml:space="preserve"> experiences with other students at the home university</w:t>
      </w:r>
      <w:r w:rsidR="00E36321">
        <w:rPr>
          <w:rFonts w:ascii="Arial" w:hAnsi="Arial" w:cs="Arial"/>
        </w:rPr>
        <w:t xml:space="preserve">. </w:t>
      </w:r>
      <w:bookmarkEnd w:id="0"/>
    </w:p>
    <w:p w14:paraId="0568DE13" w14:textId="52625A42" w:rsidR="00F95AFF" w:rsidRDefault="00F95AFF" w:rsidP="00F95AFF">
      <w:pPr>
        <w:spacing w:line="360" w:lineRule="auto"/>
        <w:jc w:val="both"/>
        <w:rPr>
          <w:rFonts w:ascii="Arial" w:hAnsi="Arial" w:cs="Arial"/>
        </w:rPr>
      </w:pPr>
    </w:p>
    <w:p w14:paraId="655F8455" w14:textId="746EEF35" w:rsidR="00F95AFF" w:rsidRPr="00F95AFF" w:rsidRDefault="00F95AFF" w:rsidP="00F95AFF">
      <w:pPr>
        <w:tabs>
          <w:tab w:val="left" w:pos="5550"/>
        </w:tabs>
      </w:pPr>
    </w:p>
    <w:sectPr w:rsidR="00F95AFF" w:rsidRPr="00F95AF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6188" w14:textId="77777777" w:rsidR="00021E41" w:rsidRDefault="00021E41" w:rsidP="00AE3918">
      <w:pPr>
        <w:spacing w:after="0" w:line="240" w:lineRule="auto"/>
      </w:pPr>
      <w:r>
        <w:separator/>
      </w:r>
    </w:p>
  </w:endnote>
  <w:endnote w:type="continuationSeparator" w:id="0">
    <w:p w14:paraId="3CFB6FD3" w14:textId="77777777" w:rsidR="00021E41" w:rsidRDefault="00021E41" w:rsidP="00AE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83EA" w14:textId="3F11818C" w:rsidR="00AE3918" w:rsidRDefault="00AE3918">
    <w:pPr>
      <w:pStyle w:val="Footer"/>
    </w:pPr>
    <w:r>
      <w:t xml:space="preserve">“home institution” means </w:t>
    </w:r>
    <w:proofErr w:type="spellStart"/>
    <w:r>
      <w:t>Riphah</w:t>
    </w:r>
    <w:proofErr w:type="spellEnd"/>
    <w:r>
      <w:t xml:space="preserve"> </w:t>
    </w:r>
    <w:proofErr w:type="spellStart"/>
    <w:r>
      <w:t>Intenational</w:t>
    </w:r>
    <w:proofErr w:type="spellEnd"/>
    <w:r>
      <w:t xml:space="preserve">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CBC44" w14:textId="77777777" w:rsidR="00021E41" w:rsidRDefault="00021E41" w:rsidP="00AE3918">
      <w:pPr>
        <w:spacing w:after="0" w:line="240" w:lineRule="auto"/>
      </w:pPr>
      <w:r>
        <w:separator/>
      </w:r>
    </w:p>
  </w:footnote>
  <w:footnote w:type="continuationSeparator" w:id="0">
    <w:p w14:paraId="7848E753" w14:textId="77777777" w:rsidR="00021E41" w:rsidRDefault="00021E41" w:rsidP="00AE3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488F"/>
    <w:multiLevelType w:val="hybridMultilevel"/>
    <w:tmpl w:val="54D25D14"/>
    <w:lvl w:ilvl="0" w:tplc="20A477F2">
      <w:start w:val="1"/>
      <w:numFmt w:val="lowerLetter"/>
      <w:lvlText w:val="%1."/>
      <w:lvlJc w:val="left"/>
      <w:pPr>
        <w:ind w:left="720" w:hanging="360"/>
      </w:pPr>
    </w:lvl>
    <w:lvl w:ilvl="1" w:tplc="0CB82C6C">
      <w:start w:val="1"/>
      <w:numFmt w:val="lowerLetter"/>
      <w:lvlText w:val="%2."/>
      <w:lvlJc w:val="left"/>
      <w:pPr>
        <w:ind w:left="1440" w:hanging="360"/>
      </w:pPr>
    </w:lvl>
    <w:lvl w:ilvl="2" w:tplc="94D2E974">
      <w:start w:val="1"/>
      <w:numFmt w:val="lowerRoman"/>
      <w:lvlText w:val="%3."/>
      <w:lvlJc w:val="right"/>
      <w:pPr>
        <w:ind w:left="2160" w:hanging="180"/>
      </w:pPr>
    </w:lvl>
    <w:lvl w:ilvl="3" w:tplc="B9EC29D6">
      <w:start w:val="1"/>
      <w:numFmt w:val="decimal"/>
      <w:lvlText w:val="%4."/>
      <w:lvlJc w:val="left"/>
      <w:pPr>
        <w:ind w:left="2880" w:hanging="360"/>
      </w:pPr>
    </w:lvl>
    <w:lvl w:ilvl="4" w:tplc="7B3AEDC0">
      <w:start w:val="1"/>
      <w:numFmt w:val="lowerLetter"/>
      <w:lvlText w:val="%5."/>
      <w:lvlJc w:val="left"/>
      <w:pPr>
        <w:ind w:left="3600" w:hanging="360"/>
      </w:pPr>
    </w:lvl>
    <w:lvl w:ilvl="5" w:tplc="901AD974">
      <w:start w:val="1"/>
      <w:numFmt w:val="lowerRoman"/>
      <w:lvlText w:val="%6."/>
      <w:lvlJc w:val="right"/>
      <w:pPr>
        <w:ind w:left="4320" w:hanging="180"/>
      </w:pPr>
    </w:lvl>
    <w:lvl w:ilvl="6" w:tplc="DD8A8FC6">
      <w:start w:val="1"/>
      <w:numFmt w:val="decimal"/>
      <w:lvlText w:val="%7."/>
      <w:lvlJc w:val="left"/>
      <w:pPr>
        <w:ind w:left="5040" w:hanging="360"/>
      </w:pPr>
    </w:lvl>
    <w:lvl w:ilvl="7" w:tplc="26BC6D7A">
      <w:start w:val="1"/>
      <w:numFmt w:val="lowerLetter"/>
      <w:lvlText w:val="%8."/>
      <w:lvlJc w:val="left"/>
      <w:pPr>
        <w:ind w:left="5760" w:hanging="360"/>
      </w:pPr>
    </w:lvl>
    <w:lvl w:ilvl="8" w:tplc="799A7494">
      <w:start w:val="1"/>
      <w:numFmt w:val="lowerRoman"/>
      <w:lvlText w:val="%9."/>
      <w:lvlJc w:val="right"/>
      <w:pPr>
        <w:ind w:left="6480" w:hanging="180"/>
      </w:pPr>
    </w:lvl>
  </w:abstractNum>
  <w:abstractNum w:abstractNumId="1" w15:restartNumberingAfterBreak="0">
    <w:nsid w:val="3029632C"/>
    <w:multiLevelType w:val="hybridMultilevel"/>
    <w:tmpl w:val="2D603E84"/>
    <w:lvl w:ilvl="0" w:tplc="BCC0C7D0">
      <w:start w:val="1"/>
      <w:numFmt w:val="lowerLetter"/>
      <w:lvlText w:val="%1."/>
      <w:lvlJc w:val="left"/>
      <w:pPr>
        <w:ind w:left="720" w:hanging="360"/>
      </w:pPr>
      <w:rPr>
        <w:rFonts w:hint="default"/>
      </w:rPr>
    </w:lvl>
    <w:lvl w:ilvl="1" w:tplc="276CC220" w:tentative="1">
      <w:start w:val="1"/>
      <w:numFmt w:val="lowerLetter"/>
      <w:lvlText w:val="%2."/>
      <w:lvlJc w:val="left"/>
      <w:pPr>
        <w:ind w:left="1440" w:hanging="360"/>
      </w:pPr>
    </w:lvl>
    <w:lvl w:ilvl="2" w:tplc="C2F23692" w:tentative="1">
      <w:start w:val="1"/>
      <w:numFmt w:val="lowerRoman"/>
      <w:lvlText w:val="%3."/>
      <w:lvlJc w:val="right"/>
      <w:pPr>
        <w:ind w:left="2160" w:hanging="180"/>
      </w:pPr>
    </w:lvl>
    <w:lvl w:ilvl="3" w:tplc="EA401F0E" w:tentative="1">
      <w:start w:val="1"/>
      <w:numFmt w:val="decimal"/>
      <w:lvlText w:val="%4."/>
      <w:lvlJc w:val="left"/>
      <w:pPr>
        <w:ind w:left="2880" w:hanging="360"/>
      </w:pPr>
    </w:lvl>
    <w:lvl w:ilvl="4" w:tplc="DF2E8960" w:tentative="1">
      <w:start w:val="1"/>
      <w:numFmt w:val="lowerLetter"/>
      <w:lvlText w:val="%5."/>
      <w:lvlJc w:val="left"/>
      <w:pPr>
        <w:ind w:left="3600" w:hanging="360"/>
      </w:pPr>
    </w:lvl>
    <w:lvl w:ilvl="5" w:tplc="D1C28C4A" w:tentative="1">
      <w:start w:val="1"/>
      <w:numFmt w:val="lowerRoman"/>
      <w:lvlText w:val="%6."/>
      <w:lvlJc w:val="right"/>
      <w:pPr>
        <w:ind w:left="4320" w:hanging="180"/>
      </w:pPr>
    </w:lvl>
    <w:lvl w:ilvl="6" w:tplc="6EEAA41C" w:tentative="1">
      <w:start w:val="1"/>
      <w:numFmt w:val="decimal"/>
      <w:lvlText w:val="%7."/>
      <w:lvlJc w:val="left"/>
      <w:pPr>
        <w:ind w:left="5040" w:hanging="360"/>
      </w:pPr>
    </w:lvl>
    <w:lvl w:ilvl="7" w:tplc="55645D24" w:tentative="1">
      <w:start w:val="1"/>
      <w:numFmt w:val="lowerLetter"/>
      <w:lvlText w:val="%8."/>
      <w:lvlJc w:val="left"/>
      <w:pPr>
        <w:ind w:left="5760" w:hanging="360"/>
      </w:pPr>
    </w:lvl>
    <w:lvl w:ilvl="8" w:tplc="8C8AEB80" w:tentative="1">
      <w:start w:val="1"/>
      <w:numFmt w:val="lowerRoman"/>
      <w:lvlText w:val="%9."/>
      <w:lvlJc w:val="right"/>
      <w:pPr>
        <w:ind w:left="6480" w:hanging="180"/>
      </w:pPr>
    </w:lvl>
  </w:abstractNum>
  <w:abstractNum w:abstractNumId="2" w15:restartNumberingAfterBreak="0">
    <w:nsid w:val="30E02BBF"/>
    <w:multiLevelType w:val="hybridMultilevel"/>
    <w:tmpl w:val="8988AF8E"/>
    <w:lvl w:ilvl="0" w:tplc="7C462FE0">
      <w:start w:val="1"/>
      <w:numFmt w:val="lowerLetter"/>
      <w:lvlText w:val="%1."/>
      <w:lvlJc w:val="left"/>
      <w:pPr>
        <w:ind w:left="720" w:hanging="360"/>
      </w:pPr>
    </w:lvl>
    <w:lvl w:ilvl="1" w:tplc="10A2666A">
      <w:start w:val="1"/>
      <w:numFmt w:val="lowerLetter"/>
      <w:lvlText w:val="%2."/>
      <w:lvlJc w:val="left"/>
      <w:pPr>
        <w:ind w:left="1440" w:hanging="360"/>
      </w:pPr>
    </w:lvl>
    <w:lvl w:ilvl="2" w:tplc="652CB3C4">
      <w:start w:val="1"/>
      <w:numFmt w:val="lowerRoman"/>
      <w:lvlText w:val="%3."/>
      <w:lvlJc w:val="right"/>
      <w:pPr>
        <w:ind w:left="2160" w:hanging="180"/>
      </w:pPr>
    </w:lvl>
    <w:lvl w:ilvl="3" w:tplc="D8500196">
      <w:start w:val="1"/>
      <w:numFmt w:val="decimal"/>
      <w:lvlText w:val="%4."/>
      <w:lvlJc w:val="left"/>
      <w:pPr>
        <w:ind w:left="2880" w:hanging="360"/>
      </w:pPr>
    </w:lvl>
    <w:lvl w:ilvl="4" w:tplc="1AEC20EC">
      <w:start w:val="1"/>
      <w:numFmt w:val="lowerLetter"/>
      <w:lvlText w:val="%5."/>
      <w:lvlJc w:val="left"/>
      <w:pPr>
        <w:ind w:left="3600" w:hanging="360"/>
      </w:pPr>
    </w:lvl>
    <w:lvl w:ilvl="5" w:tplc="7D220C76">
      <w:start w:val="1"/>
      <w:numFmt w:val="lowerRoman"/>
      <w:lvlText w:val="%6."/>
      <w:lvlJc w:val="right"/>
      <w:pPr>
        <w:ind w:left="4320" w:hanging="180"/>
      </w:pPr>
    </w:lvl>
    <w:lvl w:ilvl="6" w:tplc="8BC22C48">
      <w:start w:val="1"/>
      <w:numFmt w:val="decimal"/>
      <w:lvlText w:val="%7."/>
      <w:lvlJc w:val="left"/>
      <w:pPr>
        <w:ind w:left="5040" w:hanging="360"/>
      </w:pPr>
    </w:lvl>
    <w:lvl w:ilvl="7" w:tplc="3746E4A8">
      <w:start w:val="1"/>
      <w:numFmt w:val="lowerLetter"/>
      <w:lvlText w:val="%8."/>
      <w:lvlJc w:val="left"/>
      <w:pPr>
        <w:ind w:left="5760" w:hanging="360"/>
      </w:pPr>
    </w:lvl>
    <w:lvl w:ilvl="8" w:tplc="9ED2546E">
      <w:start w:val="1"/>
      <w:numFmt w:val="lowerRoman"/>
      <w:lvlText w:val="%9."/>
      <w:lvlJc w:val="right"/>
      <w:pPr>
        <w:ind w:left="6480" w:hanging="180"/>
      </w:pPr>
    </w:lvl>
  </w:abstractNum>
  <w:abstractNum w:abstractNumId="3" w15:restartNumberingAfterBreak="0">
    <w:nsid w:val="45871F5E"/>
    <w:multiLevelType w:val="hybridMultilevel"/>
    <w:tmpl w:val="4A96E2F0"/>
    <w:lvl w:ilvl="0" w:tplc="5EFE9EF8">
      <w:start w:val="1"/>
      <w:numFmt w:val="lowerLetter"/>
      <w:lvlText w:val="%1."/>
      <w:lvlJc w:val="left"/>
      <w:pPr>
        <w:ind w:left="720" w:hanging="360"/>
      </w:pPr>
      <w:rPr>
        <w:rFonts w:hint="default"/>
      </w:rPr>
    </w:lvl>
    <w:lvl w:ilvl="1" w:tplc="01CAF372" w:tentative="1">
      <w:start w:val="1"/>
      <w:numFmt w:val="lowerLetter"/>
      <w:lvlText w:val="%2."/>
      <w:lvlJc w:val="left"/>
      <w:pPr>
        <w:ind w:left="1440" w:hanging="360"/>
      </w:pPr>
    </w:lvl>
    <w:lvl w:ilvl="2" w:tplc="218416C2" w:tentative="1">
      <w:start w:val="1"/>
      <w:numFmt w:val="lowerRoman"/>
      <w:lvlText w:val="%3."/>
      <w:lvlJc w:val="right"/>
      <w:pPr>
        <w:ind w:left="2160" w:hanging="180"/>
      </w:pPr>
    </w:lvl>
    <w:lvl w:ilvl="3" w:tplc="8CE6F52A">
      <w:start w:val="1"/>
      <w:numFmt w:val="decimal"/>
      <w:lvlText w:val="%4."/>
      <w:lvlJc w:val="left"/>
      <w:pPr>
        <w:ind w:left="2880" w:hanging="360"/>
      </w:pPr>
    </w:lvl>
    <w:lvl w:ilvl="4" w:tplc="13028B60" w:tentative="1">
      <w:start w:val="1"/>
      <w:numFmt w:val="lowerLetter"/>
      <w:lvlText w:val="%5."/>
      <w:lvlJc w:val="left"/>
      <w:pPr>
        <w:ind w:left="3600" w:hanging="360"/>
      </w:pPr>
    </w:lvl>
    <w:lvl w:ilvl="5" w:tplc="728859DE" w:tentative="1">
      <w:start w:val="1"/>
      <w:numFmt w:val="lowerRoman"/>
      <w:lvlText w:val="%6."/>
      <w:lvlJc w:val="right"/>
      <w:pPr>
        <w:ind w:left="4320" w:hanging="180"/>
      </w:pPr>
    </w:lvl>
    <w:lvl w:ilvl="6" w:tplc="2EC20F58" w:tentative="1">
      <w:start w:val="1"/>
      <w:numFmt w:val="decimal"/>
      <w:lvlText w:val="%7."/>
      <w:lvlJc w:val="left"/>
      <w:pPr>
        <w:ind w:left="5040" w:hanging="360"/>
      </w:pPr>
    </w:lvl>
    <w:lvl w:ilvl="7" w:tplc="150845B2" w:tentative="1">
      <w:start w:val="1"/>
      <w:numFmt w:val="lowerLetter"/>
      <w:lvlText w:val="%8."/>
      <w:lvlJc w:val="left"/>
      <w:pPr>
        <w:ind w:left="5760" w:hanging="360"/>
      </w:pPr>
    </w:lvl>
    <w:lvl w:ilvl="8" w:tplc="11009134" w:tentative="1">
      <w:start w:val="1"/>
      <w:numFmt w:val="lowerRoman"/>
      <w:lvlText w:val="%9."/>
      <w:lvlJc w:val="right"/>
      <w:pPr>
        <w:ind w:left="6480" w:hanging="180"/>
      </w:pPr>
    </w:lvl>
  </w:abstractNum>
  <w:abstractNum w:abstractNumId="4" w15:restartNumberingAfterBreak="0">
    <w:nsid w:val="6AA4667A"/>
    <w:multiLevelType w:val="hybridMultilevel"/>
    <w:tmpl w:val="FE4434CE"/>
    <w:lvl w:ilvl="0" w:tplc="D28A947E">
      <w:start w:val="1"/>
      <w:numFmt w:val="lowerLetter"/>
      <w:lvlText w:val="%1."/>
      <w:lvlJc w:val="left"/>
      <w:pPr>
        <w:ind w:left="720" w:hanging="360"/>
      </w:pPr>
      <w:rPr>
        <w:rFonts w:hint="default"/>
      </w:rPr>
    </w:lvl>
    <w:lvl w:ilvl="1" w:tplc="1A9C30F6" w:tentative="1">
      <w:start w:val="1"/>
      <w:numFmt w:val="lowerLetter"/>
      <w:lvlText w:val="%2."/>
      <w:lvlJc w:val="left"/>
      <w:pPr>
        <w:ind w:left="1440" w:hanging="360"/>
      </w:pPr>
    </w:lvl>
    <w:lvl w:ilvl="2" w:tplc="CD9A139E" w:tentative="1">
      <w:start w:val="1"/>
      <w:numFmt w:val="lowerRoman"/>
      <w:lvlText w:val="%3."/>
      <w:lvlJc w:val="right"/>
      <w:pPr>
        <w:ind w:left="2160" w:hanging="180"/>
      </w:pPr>
    </w:lvl>
    <w:lvl w:ilvl="3" w:tplc="F70C473E" w:tentative="1">
      <w:start w:val="1"/>
      <w:numFmt w:val="decimal"/>
      <w:lvlText w:val="%4."/>
      <w:lvlJc w:val="left"/>
      <w:pPr>
        <w:ind w:left="2880" w:hanging="360"/>
      </w:pPr>
    </w:lvl>
    <w:lvl w:ilvl="4" w:tplc="6966C402" w:tentative="1">
      <w:start w:val="1"/>
      <w:numFmt w:val="lowerLetter"/>
      <w:lvlText w:val="%5."/>
      <w:lvlJc w:val="left"/>
      <w:pPr>
        <w:ind w:left="3600" w:hanging="360"/>
      </w:pPr>
    </w:lvl>
    <w:lvl w:ilvl="5" w:tplc="0D607146" w:tentative="1">
      <w:start w:val="1"/>
      <w:numFmt w:val="lowerRoman"/>
      <w:lvlText w:val="%6."/>
      <w:lvlJc w:val="right"/>
      <w:pPr>
        <w:ind w:left="4320" w:hanging="180"/>
      </w:pPr>
    </w:lvl>
    <w:lvl w:ilvl="6" w:tplc="1396D398" w:tentative="1">
      <w:start w:val="1"/>
      <w:numFmt w:val="decimal"/>
      <w:lvlText w:val="%7."/>
      <w:lvlJc w:val="left"/>
      <w:pPr>
        <w:ind w:left="5040" w:hanging="360"/>
      </w:pPr>
    </w:lvl>
    <w:lvl w:ilvl="7" w:tplc="27429D2A" w:tentative="1">
      <w:start w:val="1"/>
      <w:numFmt w:val="lowerLetter"/>
      <w:lvlText w:val="%8."/>
      <w:lvlJc w:val="left"/>
      <w:pPr>
        <w:ind w:left="5760" w:hanging="360"/>
      </w:pPr>
    </w:lvl>
    <w:lvl w:ilvl="8" w:tplc="E6644C12" w:tentative="1">
      <w:start w:val="1"/>
      <w:numFmt w:val="lowerRoman"/>
      <w:lvlText w:val="%9."/>
      <w:lvlJc w:val="right"/>
      <w:pPr>
        <w:ind w:left="6480" w:hanging="180"/>
      </w:pPr>
    </w:lvl>
  </w:abstractNum>
  <w:abstractNum w:abstractNumId="5" w15:restartNumberingAfterBreak="0">
    <w:nsid w:val="6E6744BF"/>
    <w:multiLevelType w:val="hybridMultilevel"/>
    <w:tmpl w:val="A0F0C1F8"/>
    <w:lvl w:ilvl="0" w:tplc="BB84349E">
      <w:start w:val="1"/>
      <w:numFmt w:val="lowerLetter"/>
      <w:lvlText w:val="%1."/>
      <w:lvlJc w:val="left"/>
      <w:pPr>
        <w:ind w:left="720" w:hanging="360"/>
      </w:pPr>
      <w:rPr>
        <w:rFonts w:hint="default"/>
      </w:rPr>
    </w:lvl>
    <w:lvl w:ilvl="1" w:tplc="227A213C" w:tentative="1">
      <w:start w:val="1"/>
      <w:numFmt w:val="lowerLetter"/>
      <w:lvlText w:val="%2."/>
      <w:lvlJc w:val="left"/>
      <w:pPr>
        <w:ind w:left="1440" w:hanging="360"/>
      </w:pPr>
    </w:lvl>
    <w:lvl w:ilvl="2" w:tplc="74BE2476" w:tentative="1">
      <w:start w:val="1"/>
      <w:numFmt w:val="lowerRoman"/>
      <w:lvlText w:val="%3."/>
      <w:lvlJc w:val="right"/>
      <w:pPr>
        <w:ind w:left="2160" w:hanging="180"/>
      </w:pPr>
    </w:lvl>
    <w:lvl w:ilvl="3" w:tplc="4E7E88DA" w:tentative="1">
      <w:start w:val="1"/>
      <w:numFmt w:val="decimal"/>
      <w:lvlText w:val="%4."/>
      <w:lvlJc w:val="left"/>
      <w:pPr>
        <w:ind w:left="2880" w:hanging="360"/>
      </w:pPr>
    </w:lvl>
    <w:lvl w:ilvl="4" w:tplc="A24CE6B0" w:tentative="1">
      <w:start w:val="1"/>
      <w:numFmt w:val="lowerLetter"/>
      <w:lvlText w:val="%5."/>
      <w:lvlJc w:val="left"/>
      <w:pPr>
        <w:ind w:left="3600" w:hanging="360"/>
      </w:pPr>
    </w:lvl>
    <w:lvl w:ilvl="5" w:tplc="B2EEF7E6" w:tentative="1">
      <w:start w:val="1"/>
      <w:numFmt w:val="lowerRoman"/>
      <w:lvlText w:val="%6."/>
      <w:lvlJc w:val="right"/>
      <w:pPr>
        <w:ind w:left="4320" w:hanging="180"/>
      </w:pPr>
    </w:lvl>
    <w:lvl w:ilvl="6" w:tplc="F49EE07A" w:tentative="1">
      <w:start w:val="1"/>
      <w:numFmt w:val="decimal"/>
      <w:lvlText w:val="%7."/>
      <w:lvlJc w:val="left"/>
      <w:pPr>
        <w:ind w:left="5040" w:hanging="360"/>
      </w:pPr>
    </w:lvl>
    <w:lvl w:ilvl="7" w:tplc="2D7EBB92" w:tentative="1">
      <w:start w:val="1"/>
      <w:numFmt w:val="lowerLetter"/>
      <w:lvlText w:val="%8."/>
      <w:lvlJc w:val="left"/>
      <w:pPr>
        <w:ind w:left="5760" w:hanging="360"/>
      </w:pPr>
    </w:lvl>
    <w:lvl w:ilvl="8" w:tplc="5D26F70A" w:tentative="1">
      <w:start w:val="1"/>
      <w:numFmt w:val="lowerRoman"/>
      <w:lvlText w:val="%9."/>
      <w:lvlJc w:val="right"/>
      <w:pPr>
        <w:ind w:left="6480" w:hanging="180"/>
      </w:pPr>
    </w:lvl>
  </w:abstractNum>
  <w:num w:numId="1" w16cid:durableId="529294416">
    <w:abstractNumId w:val="3"/>
  </w:num>
  <w:num w:numId="2" w16cid:durableId="118884886">
    <w:abstractNumId w:val="1"/>
  </w:num>
  <w:num w:numId="3" w16cid:durableId="1830561939">
    <w:abstractNumId w:val="5"/>
  </w:num>
  <w:num w:numId="4" w16cid:durableId="254369234">
    <w:abstractNumId w:val="4"/>
  </w:num>
  <w:num w:numId="5" w16cid:durableId="1394238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048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yNLKwNDEzMjezMDBT0lEKTi0uzszPAykwrgUAJvqACCwAAAA="/>
  </w:docVars>
  <w:rsids>
    <w:rsidRoot w:val="00412F86"/>
    <w:rsid w:val="00000AA1"/>
    <w:rsid w:val="00021E41"/>
    <w:rsid w:val="00023EE5"/>
    <w:rsid w:val="000400EE"/>
    <w:rsid w:val="0006232F"/>
    <w:rsid w:val="000628F3"/>
    <w:rsid w:val="00097B34"/>
    <w:rsid w:val="000A4919"/>
    <w:rsid w:val="000D25C5"/>
    <w:rsid w:val="000F1247"/>
    <w:rsid w:val="0010077A"/>
    <w:rsid w:val="00115033"/>
    <w:rsid w:val="00147D7E"/>
    <w:rsid w:val="001537F2"/>
    <w:rsid w:val="001556B3"/>
    <w:rsid w:val="00160C97"/>
    <w:rsid w:val="001B59A3"/>
    <w:rsid w:val="001F37B4"/>
    <w:rsid w:val="00257F0A"/>
    <w:rsid w:val="00267213"/>
    <w:rsid w:val="002B5F88"/>
    <w:rsid w:val="002C2557"/>
    <w:rsid w:val="00325783"/>
    <w:rsid w:val="0036016E"/>
    <w:rsid w:val="003754DC"/>
    <w:rsid w:val="00391A3A"/>
    <w:rsid w:val="003A2BF7"/>
    <w:rsid w:val="003D10AF"/>
    <w:rsid w:val="003E77D6"/>
    <w:rsid w:val="00412D09"/>
    <w:rsid w:val="00412F86"/>
    <w:rsid w:val="0042707D"/>
    <w:rsid w:val="00432CAE"/>
    <w:rsid w:val="004574DA"/>
    <w:rsid w:val="00467477"/>
    <w:rsid w:val="0048010F"/>
    <w:rsid w:val="00484964"/>
    <w:rsid w:val="004935E1"/>
    <w:rsid w:val="00502520"/>
    <w:rsid w:val="00506FFA"/>
    <w:rsid w:val="0050735F"/>
    <w:rsid w:val="00507BAF"/>
    <w:rsid w:val="0052019A"/>
    <w:rsid w:val="00525063"/>
    <w:rsid w:val="005275F6"/>
    <w:rsid w:val="00560932"/>
    <w:rsid w:val="00581611"/>
    <w:rsid w:val="005A1493"/>
    <w:rsid w:val="00623427"/>
    <w:rsid w:val="00631BDC"/>
    <w:rsid w:val="006527FB"/>
    <w:rsid w:val="006E2CB5"/>
    <w:rsid w:val="00705AC8"/>
    <w:rsid w:val="00762162"/>
    <w:rsid w:val="00791CC2"/>
    <w:rsid w:val="007B4709"/>
    <w:rsid w:val="007F3DDB"/>
    <w:rsid w:val="007F47FE"/>
    <w:rsid w:val="008246ED"/>
    <w:rsid w:val="0084238A"/>
    <w:rsid w:val="008908A3"/>
    <w:rsid w:val="008C20EB"/>
    <w:rsid w:val="008F2B6F"/>
    <w:rsid w:val="0091456C"/>
    <w:rsid w:val="00924206"/>
    <w:rsid w:val="00976F7A"/>
    <w:rsid w:val="009C15FD"/>
    <w:rsid w:val="00A544C3"/>
    <w:rsid w:val="00AA228A"/>
    <w:rsid w:val="00AD318D"/>
    <w:rsid w:val="00AE3918"/>
    <w:rsid w:val="00AF757D"/>
    <w:rsid w:val="00B15EB0"/>
    <w:rsid w:val="00B21063"/>
    <w:rsid w:val="00B43A1E"/>
    <w:rsid w:val="00B56D5F"/>
    <w:rsid w:val="00BC24FB"/>
    <w:rsid w:val="00C01D68"/>
    <w:rsid w:val="00C12C02"/>
    <w:rsid w:val="00C23470"/>
    <w:rsid w:val="00C51758"/>
    <w:rsid w:val="00C84E6B"/>
    <w:rsid w:val="00CB0F08"/>
    <w:rsid w:val="00CD374C"/>
    <w:rsid w:val="00CE6689"/>
    <w:rsid w:val="00D049B6"/>
    <w:rsid w:val="00D10DE0"/>
    <w:rsid w:val="00D1595D"/>
    <w:rsid w:val="00D455F5"/>
    <w:rsid w:val="00D51509"/>
    <w:rsid w:val="00D64307"/>
    <w:rsid w:val="00D7198D"/>
    <w:rsid w:val="00DB26AF"/>
    <w:rsid w:val="00DC4B42"/>
    <w:rsid w:val="00DE0ACA"/>
    <w:rsid w:val="00E045E7"/>
    <w:rsid w:val="00E36321"/>
    <w:rsid w:val="00E366D1"/>
    <w:rsid w:val="00E74FA9"/>
    <w:rsid w:val="00E84A2A"/>
    <w:rsid w:val="00F167F0"/>
    <w:rsid w:val="00F63C31"/>
    <w:rsid w:val="00F95AFF"/>
    <w:rsid w:val="00FA6655"/>
    <w:rsid w:val="00FB1A16"/>
    <w:rsid w:val="00FB5CA0"/>
    <w:rsid w:val="00FC0147"/>
    <w:rsid w:val="00FC0513"/>
    <w:rsid w:val="00FC0844"/>
    <w:rsid w:val="00FC130E"/>
    <w:rsid w:val="00FE2183"/>
    <w:rsid w:val="00FE4913"/>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E932"/>
  <w15:chartTrackingRefBased/>
  <w15:docId w15:val="{649D20B4-ACAB-42EF-A7B9-5F0C6426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F86"/>
    <w:rPr>
      <w:rFonts w:eastAsiaTheme="majorEastAsia" w:cstheme="majorBidi"/>
      <w:color w:val="272727" w:themeColor="text1" w:themeTint="D8"/>
    </w:rPr>
  </w:style>
  <w:style w:type="paragraph" w:styleId="Title">
    <w:name w:val="Title"/>
    <w:basedOn w:val="Normal"/>
    <w:next w:val="Normal"/>
    <w:link w:val="TitleChar"/>
    <w:uiPriority w:val="10"/>
    <w:qFormat/>
    <w:rsid w:val="00412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F86"/>
    <w:pPr>
      <w:spacing w:before="160"/>
      <w:jc w:val="center"/>
    </w:pPr>
    <w:rPr>
      <w:i/>
      <w:iCs/>
      <w:color w:val="404040" w:themeColor="text1" w:themeTint="BF"/>
    </w:rPr>
  </w:style>
  <w:style w:type="character" w:customStyle="1" w:styleId="QuoteChar">
    <w:name w:val="Quote Char"/>
    <w:basedOn w:val="DefaultParagraphFont"/>
    <w:link w:val="Quote"/>
    <w:uiPriority w:val="29"/>
    <w:rsid w:val="00412F86"/>
    <w:rPr>
      <w:i/>
      <w:iCs/>
      <w:color w:val="404040" w:themeColor="text1" w:themeTint="BF"/>
    </w:rPr>
  </w:style>
  <w:style w:type="paragraph" w:styleId="ListParagraph">
    <w:name w:val="List Paragraph"/>
    <w:basedOn w:val="Normal"/>
    <w:uiPriority w:val="34"/>
    <w:qFormat/>
    <w:rsid w:val="00412F86"/>
    <w:pPr>
      <w:ind w:left="720"/>
      <w:contextualSpacing/>
    </w:pPr>
  </w:style>
  <w:style w:type="character" w:styleId="IntenseEmphasis">
    <w:name w:val="Intense Emphasis"/>
    <w:basedOn w:val="DefaultParagraphFont"/>
    <w:uiPriority w:val="21"/>
    <w:qFormat/>
    <w:rsid w:val="00412F86"/>
    <w:rPr>
      <w:i/>
      <w:iCs/>
      <w:color w:val="0F4761" w:themeColor="accent1" w:themeShade="BF"/>
    </w:rPr>
  </w:style>
  <w:style w:type="paragraph" w:styleId="IntenseQuote">
    <w:name w:val="Intense Quote"/>
    <w:basedOn w:val="Normal"/>
    <w:next w:val="Normal"/>
    <w:link w:val="IntenseQuoteChar"/>
    <w:uiPriority w:val="30"/>
    <w:qFormat/>
    <w:rsid w:val="00412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F86"/>
    <w:rPr>
      <w:i/>
      <w:iCs/>
      <w:color w:val="0F4761" w:themeColor="accent1" w:themeShade="BF"/>
    </w:rPr>
  </w:style>
  <w:style w:type="character" w:styleId="IntenseReference">
    <w:name w:val="Intense Reference"/>
    <w:basedOn w:val="DefaultParagraphFont"/>
    <w:uiPriority w:val="32"/>
    <w:qFormat/>
    <w:rsid w:val="00412F86"/>
    <w:rPr>
      <w:b/>
      <w:bCs/>
      <w:smallCaps/>
      <w:color w:val="0F4761" w:themeColor="accent1" w:themeShade="BF"/>
      <w:spacing w:val="5"/>
    </w:rPr>
  </w:style>
  <w:style w:type="paragraph" w:styleId="NoSpacing">
    <w:name w:val="No Spacing"/>
    <w:uiPriority w:val="1"/>
    <w:qFormat/>
    <w:rsid w:val="00C84E6B"/>
    <w:pPr>
      <w:spacing w:after="0" w:line="240" w:lineRule="auto"/>
    </w:pPr>
    <w:rPr>
      <w:lang w:val="en-GB"/>
    </w:rPr>
  </w:style>
  <w:style w:type="paragraph" w:styleId="Revision">
    <w:name w:val="Revision"/>
    <w:hidden/>
    <w:uiPriority w:val="99"/>
    <w:semiHidden/>
    <w:rsid w:val="00B43A1E"/>
    <w:pPr>
      <w:spacing w:after="0" w:line="240" w:lineRule="auto"/>
    </w:pPr>
  </w:style>
  <w:style w:type="paragraph" w:styleId="Header">
    <w:name w:val="header"/>
    <w:basedOn w:val="Normal"/>
    <w:link w:val="HeaderChar"/>
    <w:uiPriority w:val="99"/>
    <w:unhideWhenUsed/>
    <w:rsid w:val="00AE3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18"/>
  </w:style>
  <w:style w:type="paragraph" w:styleId="Footer">
    <w:name w:val="footer"/>
    <w:basedOn w:val="Normal"/>
    <w:link w:val="FooterChar"/>
    <w:uiPriority w:val="99"/>
    <w:unhideWhenUsed/>
    <w:rsid w:val="00AE3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Fawad Sadiq</dc:creator>
  <cp:lastModifiedBy>Fawad Sadiq</cp:lastModifiedBy>
  <cp:revision>59</cp:revision>
  <dcterms:created xsi:type="dcterms:W3CDTF">2025-01-16T11:29:00Z</dcterms:created>
  <dcterms:modified xsi:type="dcterms:W3CDTF">2025-02-03T10:59:00Z</dcterms:modified>
</cp:coreProperties>
</file>